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4442" w14:textId="32B230E0" w:rsidR="00940774" w:rsidRDefault="00212C1D" w:rsidP="00C75832">
      <w:pPr>
        <w:ind w:right="49"/>
        <w:jc w:val="center"/>
        <w:rPr>
          <w:rFonts w:ascii="Tahoma" w:eastAsia="Times New Roman" w:hAnsi="Tahoma" w:cs="Tahoma"/>
          <w:b/>
          <w:lang w:eastAsia="es-ES"/>
        </w:rPr>
      </w:pPr>
      <w:r w:rsidRPr="00C75832">
        <w:rPr>
          <w:rFonts w:ascii="Tahoma" w:hAnsi="Tahoma" w:cs="Tahoma"/>
          <w:b/>
        </w:rPr>
        <w:t xml:space="preserve">CONVOCATORIA </w:t>
      </w:r>
      <w:r w:rsidR="000A2E48" w:rsidRPr="00C75832">
        <w:rPr>
          <w:rFonts w:ascii="Tahoma" w:hAnsi="Tahoma" w:cs="Tahoma"/>
          <w:b/>
        </w:rPr>
        <w:t>OPD/CMD/SC</w:t>
      </w:r>
      <w:r w:rsidRPr="00C75832">
        <w:rPr>
          <w:rFonts w:ascii="Tahoma" w:hAnsi="Tahoma" w:cs="Tahoma"/>
          <w:b/>
        </w:rPr>
        <w:t>/</w:t>
      </w:r>
      <w:r w:rsidR="00215250">
        <w:rPr>
          <w:rFonts w:ascii="Tahoma" w:hAnsi="Tahoma" w:cs="Tahoma"/>
          <w:b/>
        </w:rPr>
        <w:t>0</w:t>
      </w:r>
      <w:r w:rsidR="008D5E73">
        <w:rPr>
          <w:rFonts w:ascii="Tahoma" w:hAnsi="Tahoma" w:cs="Tahoma"/>
          <w:b/>
        </w:rPr>
        <w:t>0</w:t>
      </w:r>
      <w:r w:rsidR="00D21CF9">
        <w:rPr>
          <w:rFonts w:ascii="Tahoma" w:hAnsi="Tahoma" w:cs="Tahoma"/>
          <w:b/>
        </w:rPr>
        <w:t>3</w:t>
      </w:r>
      <w:r w:rsidR="000A2E48" w:rsidRPr="00C75832">
        <w:rPr>
          <w:rFonts w:ascii="Tahoma" w:hAnsi="Tahoma" w:cs="Tahoma"/>
          <w:b/>
        </w:rPr>
        <w:t>/</w:t>
      </w:r>
      <w:r w:rsidR="00DE1968" w:rsidRPr="00C75832">
        <w:rPr>
          <w:rFonts w:ascii="Tahoma" w:hAnsi="Tahoma" w:cs="Tahoma"/>
          <w:b/>
        </w:rPr>
        <w:t>202</w:t>
      </w:r>
      <w:r w:rsidR="008D5E73">
        <w:rPr>
          <w:rFonts w:ascii="Tahoma" w:hAnsi="Tahoma" w:cs="Tahoma"/>
          <w:b/>
        </w:rPr>
        <w:t>6</w:t>
      </w:r>
      <w:r w:rsidR="000A2E48" w:rsidRPr="00C75832">
        <w:rPr>
          <w:rFonts w:ascii="Tahoma" w:hAnsi="Tahoma" w:cs="Tahoma"/>
          <w:b/>
        </w:rPr>
        <w:t xml:space="preserve"> </w:t>
      </w:r>
      <w:bookmarkStart w:id="0" w:name="_Hlk190086063"/>
      <w:bookmarkStart w:id="1" w:name="_Hlk191642343"/>
      <w:bookmarkStart w:id="2" w:name="_Hlk183780855"/>
      <w:r w:rsidR="004C7040">
        <w:rPr>
          <w:rFonts w:ascii="Tahoma" w:eastAsia="Times New Roman" w:hAnsi="Tahoma" w:cs="Tahoma"/>
          <w:b/>
          <w:bCs/>
          <w:lang w:eastAsia="es-ES"/>
        </w:rPr>
        <w:t>“</w:t>
      </w:r>
      <w:r w:rsidR="004C7040" w:rsidRPr="004C7040">
        <w:rPr>
          <w:rFonts w:ascii="Tahoma" w:eastAsia="Times New Roman" w:hAnsi="Tahoma" w:cs="Tahoma"/>
          <w:b/>
          <w:bCs/>
          <w:iCs/>
          <w:lang w:eastAsia="es-ES"/>
        </w:rPr>
        <w:t>ADQUISICIÓN DE PRODUCTOS QUIMICOS PARA LIMPIEZA DE ALBERCA DEL CONSEJO MUNICIPAL DEL DEPORTE (COMUDE) DE TLAJOMULCO DE ZÚÑIGA, JALISCO.</w:t>
      </w:r>
      <w:r w:rsidR="004C7040">
        <w:rPr>
          <w:rFonts w:ascii="Tahoma" w:eastAsia="Times New Roman" w:hAnsi="Tahoma" w:cs="Tahoma"/>
          <w:b/>
          <w:bCs/>
          <w:iCs/>
          <w:lang w:eastAsia="es-ES"/>
        </w:rPr>
        <w:t>”</w:t>
      </w:r>
    </w:p>
    <w:bookmarkEnd w:id="0"/>
    <w:bookmarkEnd w:id="1"/>
    <w:bookmarkEnd w:id="2"/>
    <w:p w14:paraId="0748EAFE" w14:textId="06A3F79E" w:rsidR="00522C2D" w:rsidRPr="00522C2D" w:rsidRDefault="00522C2D" w:rsidP="00522C2D">
      <w:pPr>
        <w:spacing w:after="0" w:line="240" w:lineRule="auto"/>
        <w:jc w:val="both"/>
        <w:rPr>
          <w:rFonts w:ascii="Arial" w:eastAsia="Times New Roman" w:hAnsi="Arial" w:cs="Arial"/>
          <w:kern w:val="0"/>
          <w:szCs w:val="20"/>
          <w:lang w:eastAsia="es-MX"/>
          <w14:ligatures w14:val="none"/>
        </w:rPr>
      </w:pPr>
      <w:r w:rsidRPr="00522C2D">
        <w:rPr>
          <w:rFonts w:ascii="Arial" w:eastAsia="Times New Roman" w:hAnsi="Arial" w:cs="Arial"/>
          <w:kern w:val="0"/>
          <w:szCs w:val="20"/>
          <w:lang w:eastAsia="es-MX"/>
          <w14:ligatures w14:val="none"/>
        </w:rPr>
        <w:t xml:space="preserve">El Municipio de Tlajomulco de Zúñiga, Jalisco a través del Organismo Público Descentralizado, Consejo Municipal del Deporte (COMUDE) de Tlajomulco de Zúñiga, Jalisco, ubicado en la </w:t>
      </w:r>
      <w:bookmarkStart w:id="3" w:name="_Hlk181781580"/>
      <w:r w:rsidRPr="00522C2D">
        <w:rPr>
          <w:rFonts w:ascii="Arial" w:eastAsia="Times New Roman" w:hAnsi="Arial" w:cs="Arial"/>
          <w:kern w:val="0"/>
          <w:szCs w:val="20"/>
          <w:lang w:eastAsia="es-MX"/>
          <w14:ligatures w14:val="none"/>
        </w:rPr>
        <w:t>calle Constitución Oriente no. 157, Int. B, en el Municipio d</w:t>
      </w:r>
      <w:bookmarkStart w:id="4" w:name="_Hlk182046638"/>
      <w:r w:rsidRPr="00522C2D">
        <w:rPr>
          <w:rFonts w:ascii="Arial" w:eastAsia="Times New Roman" w:hAnsi="Arial" w:cs="Arial"/>
          <w:kern w:val="0"/>
          <w:szCs w:val="20"/>
          <w:lang w:eastAsia="es-MX"/>
          <w14:ligatures w14:val="none"/>
        </w:rPr>
        <w:t>e Tlajomulco de Zúñiga, Jalisco</w:t>
      </w:r>
      <w:bookmarkEnd w:id="4"/>
      <w:r w:rsidRPr="00522C2D">
        <w:rPr>
          <w:rFonts w:ascii="Arial" w:eastAsia="Times New Roman" w:hAnsi="Arial" w:cs="Arial"/>
          <w:kern w:val="0"/>
          <w:szCs w:val="20"/>
          <w:lang w:eastAsia="es-MX"/>
          <w14:ligatures w14:val="none"/>
        </w:rPr>
        <w:t xml:space="preserve">, </w:t>
      </w:r>
      <w:bookmarkEnd w:id="3"/>
      <w:r w:rsidRPr="00522C2D">
        <w:rPr>
          <w:rFonts w:ascii="Arial" w:eastAsia="Times New Roman" w:hAnsi="Arial" w:cs="Arial"/>
          <w:kern w:val="0"/>
          <w:szCs w:val="2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36BC082" w14:textId="6D0A67F5" w:rsidR="00522C2D" w:rsidRPr="00522C2D" w:rsidRDefault="00522C2D" w:rsidP="00522C2D">
      <w:pPr>
        <w:spacing w:after="0" w:line="240" w:lineRule="auto"/>
        <w:jc w:val="both"/>
        <w:rPr>
          <w:rFonts w:ascii="Arial" w:eastAsia="Times New Roman" w:hAnsi="Arial" w:cs="Arial"/>
          <w:kern w:val="0"/>
          <w:szCs w:val="2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522C2D" w:rsidRPr="00522C2D" w14:paraId="00282A29" w14:textId="77777777" w:rsidTr="000E3235">
        <w:trPr>
          <w:trHeight w:val="340"/>
        </w:trPr>
        <w:tc>
          <w:tcPr>
            <w:tcW w:w="4390" w:type="dxa"/>
          </w:tcPr>
          <w:p w14:paraId="27C4F17A" w14:textId="77777777" w:rsidR="00522C2D" w:rsidRPr="00522C2D" w:rsidRDefault="00522C2D" w:rsidP="00522C2D">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49709C47"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Municipal </w:t>
            </w:r>
          </w:p>
        </w:tc>
      </w:tr>
      <w:tr w:rsidR="00522C2D" w:rsidRPr="00522C2D" w14:paraId="3718DB92" w14:textId="77777777" w:rsidTr="000E3235">
        <w:tc>
          <w:tcPr>
            <w:tcW w:w="4390" w:type="dxa"/>
          </w:tcPr>
          <w:p w14:paraId="1FE61C9F"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59E4BC4E"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Local</w:t>
            </w:r>
          </w:p>
        </w:tc>
      </w:tr>
      <w:tr w:rsidR="00522C2D" w:rsidRPr="00522C2D" w14:paraId="618A2114" w14:textId="77777777" w:rsidTr="000E3235">
        <w:tc>
          <w:tcPr>
            <w:tcW w:w="4390" w:type="dxa"/>
          </w:tcPr>
          <w:p w14:paraId="4FAC44B5"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1ED4B756" w14:textId="4C812879"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202</w:t>
            </w:r>
            <w:r w:rsidR="008D5E73">
              <w:rPr>
                <w:rFonts w:ascii="Arial" w:eastAsia="Calibri" w:hAnsi="Arial" w:cs="Arial"/>
                <w:lang w:eastAsia="es-ES"/>
              </w:rPr>
              <w:t>6</w:t>
            </w:r>
          </w:p>
        </w:tc>
      </w:tr>
      <w:tr w:rsidR="00522C2D" w:rsidRPr="00522C2D" w14:paraId="7A7B8DC2" w14:textId="77777777" w:rsidTr="000E3235">
        <w:tc>
          <w:tcPr>
            <w:tcW w:w="4390" w:type="dxa"/>
          </w:tcPr>
          <w:p w14:paraId="0B23D702"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78FC19ED" w14:textId="2F9882DA" w:rsidR="00522C2D" w:rsidRPr="00522C2D" w:rsidRDefault="006C072A" w:rsidP="00522C2D">
            <w:pPr>
              <w:jc w:val="both"/>
              <w:rPr>
                <w:rFonts w:ascii="Arial" w:eastAsia="Calibri" w:hAnsi="Arial" w:cs="Arial"/>
                <w:lang w:eastAsia="es-ES"/>
              </w:rPr>
            </w:pPr>
            <w:r>
              <w:rPr>
                <w:rFonts w:ascii="Arial" w:eastAsia="Calibri" w:hAnsi="Arial" w:cs="Arial"/>
                <w:lang w:eastAsia="es-ES"/>
              </w:rPr>
              <w:t>cerrado</w:t>
            </w:r>
          </w:p>
        </w:tc>
      </w:tr>
      <w:tr w:rsidR="00522C2D" w:rsidRPr="00522C2D" w14:paraId="33336CB7" w14:textId="77777777" w:rsidTr="000E3235">
        <w:tc>
          <w:tcPr>
            <w:tcW w:w="4390" w:type="dxa"/>
          </w:tcPr>
          <w:p w14:paraId="70FA44A2"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4C27F01D" w14:textId="72908399" w:rsidR="00522C2D" w:rsidRPr="00522C2D" w:rsidRDefault="00522C2D" w:rsidP="00522C2D">
            <w:pPr>
              <w:jc w:val="both"/>
              <w:rPr>
                <w:rFonts w:ascii="Arial" w:eastAsia="Calibri" w:hAnsi="Arial" w:cs="Arial"/>
                <w:b/>
                <w:lang w:eastAsia="es-ES"/>
              </w:rPr>
            </w:pPr>
            <w:r w:rsidRPr="00522C2D">
              <w:rPr>
                <w:rFonts w:ascii="Arial" w:eastAsia="Calibri" w:hAnsi="Arial" w:cs="Arial"/>
                <w:b/>
                <w:lang w:eastAsia="es-ES"/>
              </w:rPr>
              <w:t xml:space="preserve">Se adjudicará a </w:t>
            </w:r>
            <w:r w:rsidR="00980163">
              <w:rPr>
                <w:rFonts w:ascii="Arial" w:eastAsia="Calibri" w:hAnsi="Arial" w:cs="Arial"/>
                <w:b/>
                <w:lang w:eastAsia="es-ES"/>
              </w:rPr>
              <w:t>un solo proveedor.</w:t>
            </w:r>
          </w:p>
        </w:tc>
      </w:tr>
      <w:tr w:rsidR="00522C2D" w:rsidRPr="00522C2D" w14:paraId="574C6375" w14:textId="77777777" w:rsidTr="000E3235">
        <w:tc>
          <w:tcPr>
            <w:tcW w:w="4390" w:type="dxa"/>
          </w:tcPr>
          <w:p w14:paraId="56DE7CB3" w14:textId="1BC3796D"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3062BF29" w14:textId="08FA4CD2" w:rsidR="00522C2D" w:rsidRPr="00522C2D" w:rsidRDefault="00604A00" w:rsidP="00522C2D">
            <w:pPr>
              <w:jc w:val="both"/>
              <w:rPr>
                <w:rFonts w:ascii="Arial" w:eastAsia="Calibri" w:hAnsi="Arial" w:cs="Arial"/>
                <w:lang w:eastAsia="es-ES"/>
              </w:rPr>
            </w:pPr>
            <w:r>
              <w:rPr>
                <w:rFonts w:ascii="Arial" w:eastAsia="Calibri" w:hAnsi="Arial" w:cs="Arial"/>
                <w:lang w:eastAsia="es-ES"/>
              </w:rPr>
              <w:t>2591</w:t>
            </w:r>
          </w:p>
        </w:tc>
      </w:tr>
      <w:tr w:rsidR="00522C2D" w:rsidRPr="00522C2D" w14:paraId="60D538EF" w14:textId="77777777" w:rsidTr="000E3235">
        <w:tc>
          <w:tcPr>
            <w:tcW w:w="4390" w:type="dxa"/>
          </w:tcPr>
          <w:p w14:paraId="289057FF"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448C98F8" w14:textId="77777777" w:rsidR="00522C2D" w:rsidRPr="00522C2D" w:rsidRDefault="00522C2D" w:rsidP="00522C2D">
            <w:pPr>
              <w:jc w:val="both"/>
              <w:rPr>
                <w:rFonts w:ascii="Arial" w:eastAsia="Calibri" w:hAnsi="Arial" w:cs="Arial"/>
                <w:lang w:eastAsia="es-ES"/>
              </w:rPr>
            </w:pPr>
            <w:r w:rsidRPr="00522C2D">
              <w:rPr>
                <w:rFonts w:ascii="Arial" w:eastAsia="Calibri" w:hAnsi="Arial" w:cs="Arial"/>
                <w:lang w:eastAsia="es-ES"/>
              </w:rPr>
              <w:t>Binario</w:t>
            </w:r>
          </w:p>
        </w:tc>
      </w:tr>
      <w:tr w:rsidR="00793867" w:rsidRPr="00522C2D" w14:paraId="673A973B" w14:textId="77777777" w:rsidTr="006D2D48">
        <w:tc>
          <w:tcPr>
            <w:tcW w:w="4390" w:type="dxa"/>
          </w:tcPr>
          <w:p w14:paraId="6EF616AB" w14:textId="77777777" w:rsidR="00793867" w:rsidRPr="00522C2D" w:rsidRDefault="00793867" w:rsidP="00793867">
            <w:pPr>
              <w:jc w:val="both"/>
              <w:rPr>
                <w:rFonts w:ascii="Arial" w:eastAsia="Calibri" w:hAnsi="Arial" w:cs="Arial"/>
              </w:rPr>
            </w:pPr>
            <w:r w:rsidRPr="00522C2D">
              <w:rPr>
                <w:rFonts w:ascii="Arial" w:eastAsia="Calibri" w:hAnsi="Arial" w:cs="Arial"/>
              </w:rPr>
              <w:t>Fecha de Publicación</w:t>
            </w:r>
          </w:p>
        </w:tc>
        <w:tc>
          <w:tcPr>
            <w:tcW w:w="4677" w:type="dxa"/>
            <w:tcBorders>
              <w:top w:val="single" w:sz="4" w:space="0" w:color="auto"/>
              <w:left w:val="single" w:sz="4" w:space="0" w:color="auto"/>
              <w:bottom w:val="single" w:sz="4" w:space="0" w:color="auto"/>
              <w:right w:val="single" w:sz="4" w:space="0" w:color="auto"/>
            </w:tcBorders>
          </w:tcPr>
          <w:p w14:paraId="71D082E6" w14:textId="3762628F" w:rsidR="00793867" w:rsidRPr="004C7040" w:rsidRDefault="008D1095" w:rsidP="00793867">
            <w:pPr>
              <w:spacing w:after="200" w:line="276" w:lineRule="auto"/>
              <w:jc w:val="both"/>
              <w:rPr>
                <w:rFonts w:ascii="Arial" w:eastAsia="Calibri" w:hAnsi="Arial" w:cs="Arial"/>
                <w:b/>
              </w:rPr>
            </w:pPr>
            <w:r>
              <w:rPr>
                <w:rFonts w:ascii="Arial" w:eastAsia="Calibri" w:hAnsi="Arial" w:cs="Arial"/>
                <w:color w:val="000000"/>
              </w:rPr>
              <w:t>28</w:t>
            </w:r>
            <w:r w:rsidR="00793867">
              <w:rPr>
                <w:rFonts w:ascii="Arial" w:eastAsia="Calibri" w:hAnsi="Arial" w:cs="Arial"/>
                <w:color w:val="000000"/>
              </w:rPr>
              <w:t xml:space="preserve"> de </w:t>
            </w:r>
            <w:r w:rsidR="000F25BF">
              <w:rPr>
                <w:rFonts w:ascii="Arial" w:eastAsia="Calibri" w:hAnsi="Arial" w:cs="Arial"/>
                <w:color w:val="000000"/>
              </w:rPr>
              <w:t>enero</w:t>
            </w:r>
            <w:r w:rsidR="00793867">
              <w:rPr>
                <w:rFonts w:ascii="Arial" w:eastAsia="Calibri" w:hAnsi="Arial" w:cs="Arial"/>
                <w:color w:val="000000"/>
              </w:rPr>
              <w:t xml:space="preserve"> del 202</w:t>
            </w:r>
            <w:r w:rsidR="00375329">
              <w:rPr>
                <w:rFonts w:ascii="Arial" w:eastAsia="Calibri" w:hAnsi="Arial" w:cs="Arial"/>
                <w:color w:val="000000"/>
              </w:rPr>
              <w:t>6</w:t>
            </w:r>
          </w:p>
        </w:tc>
      </w:tr>
      <w:tr w:rsidR="00793867" w:rsidRPr="00522C2D" w14:paraId="2ED7C680" w14:textId="77777777" w:rsidTr="006C072A">
        <w:trPr>
          <w:trHeight w:val="681"/>
        </w:trPr>
        <w:tc>
          <w:tcPr>
            <w:tcW w:w="4390" w:type="dxa"/>
          </w:tcPr>
          <w:p w14:paraId="4DC89F01" w14:textId="5FAD353B" w:rsidR="00793867" w:rsidRPr="00522C2D" w:rsidRDefault="0039692A" w:rsidP="00793867">
            <w:pPr>
              <w:jc w:val="both"/>
              <w:rPr>
                <w:rFonts w:ascii="Arial" w:eastAsia="Calibri" w:hAnsi="Arial" w:cs="Arial"/>
              </w:rPr>
            </w:pPr>
            <w:r>
              <w:rPr>
                <w:rFonts w:ascii="Arial" w:eastAsia="Calibri" w:hAnsi="Arial" w:cs="Arial"/>
              </w:rPr>
              <w:t>Aclaraciones</w:t>
            </w:r>
          </w:p>
        </w:tc>
        <w:tc>
          <w:tcPr>
            <w:tcW w:w="4677" w:type="dxa"/>
            <w:tcBorders>
              <w:top w:val="single" w:sz="4" w:space="0" w:color="auto"/>
              <w:left w:val="single" w:sz="4" w:space="0" w:color="auto"/>
              <w:bottom w:val="single" w:sz="4" w:space="0" w:color="auto"/>
              <w:right w:val="single" w:sz="4" w:space="0" w:color="auto"/>
            </w:tcBorders>
          </w:tcPr>
          <w:p w14:paraId="2488CAC6" w14:textId="703E9275" w:rsidR="00793867" w:rsidRPr="004C7040" w:rsidRDefault="0039692A" w:rsidP="00793867">
            <w:pPr>
              <w:spacing w:after="200"/>
              <w:rPr>
                <w:rFonts w:ascii="Arial" w:eastAsia="Calibri" w:hAnsi="Arial" w:cs="Arial"/>
              </w:rPr>
            </w:pPr>
            <w:r>
              <w:rPr>
                <w:rFonts w:ascii="Arial" w:hAnsi="Arial" w:cs="Arial"/>
              </w:rPr>
              <w:t>Al teléfono 01 (33) 32834400 Ext. 3263 o al correo electrónico: comprascomude</w:t>
            </w:r>
            <w:r w:rsidRPr="0039692A">
              <w:rPr>
                <w:rFonts w:ascii="Arial" w:hAnsi="Arial" w:cs="Arial"/>
              </w:rPr>
              <w:t>@</w:t>
            </w:r>
            <w:r>
              <w:rPr>
                <w:rFonts w:ascii="Arial" w:hAnsi="Arial" w:cs="Arial"/>
              </w:rPr>
              <w:t>tlajomulco.gob.m</w:t>
            </w:r>
            <w:r w:rsidR="00413D20">
              <w:rPr>
                <w:rFonts w:ascii="Arial" w:hAnsi="Arial" w:cs="Arial"/>
              </w:rPr>
              <w:t>x</w:t>
            </w:r>
          </w:p>
        </w:tc>
      </w:tr>
      <w:tr w:rsidR="00793867" w:rsidRPr="00522C2D" w14:paraId="787A906B" w14:textId="77777777" w:rsidTr="006D2D48">
        <w:trPr>
          <w:trHeight w:val="1442"/>
        </w:trPr>
        <w:tc>
          <w:tcPr>
            <w:tcW w:w="4390" w:type="dxa"/>
          </w:tcPr>
          <w:p w14:paraId="26E6FBA9" w14:textId="77777777" w:rsidR="00793867" w:rsidRPr="00522C2D" w:rsidRDefault="00793867" w:rsidP="00793867">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Borders>
              <w:top w:val="single" w:sz="4" w:space="0" w:color="auto"/>
              <w:left w:val="single" w:sz="4" w:space="0" w:color="auto"/>
              <w:bottom w:val="single" w:sz="4" w:space="0" w:color="auto"/>
              <w:right w:val="single" w:sz="4" w:space="0" w:color="auto"/>
            </w:tcBorders>
          </w:tcPr>
          <w:p w14:paraId="06515019" w14:textId="1C8DB601" w:rsidR="00793867" w:rsidRPr="004C7040" w:rsidRDefault="008D1095" w:rsidP="00793867">
            <w:pPr>
              <w:spacing w:after="200"/>
              <w:jc w:val="both"/>
              <w:rPr>
                <w:rFonts w:ascii="Arial" w:eastAsia="Calibri" w:hAnsi="Arial" w:cs="Arial"/>
                <w:color w:val="000000"/>
              </w:rPr>
            </w:pPr>
            <w:r>
              <w:rPr>
                <w:rFonts w:ascii="Arial" w:eastAsia="Calibri" w:hAnsi="Arial" w:cs="Arial"/>
                <w:color w:val="000000"/>
              </w:rPr>
              <w:t>09 de febrero</w:t>
            </w:r>
            <w:r w:rsidR="00793867">
              <w:rPr>
                <w:rFonts w:ascii="Arial" w:eastAsia="Calibri" w:hAnsi="Arial" w:cs="Arial"/>
                <w:color w:val="000000"/>
              </w:rPr>
              <w:t xml:space="preserve"> del 202</w:t>
            </w:r>
            <w:r w:rsidR="00505687">
              <w:rPr>
                <w:rFonts w:ascii="Arial" w:eastAsia="Calibri" w:hAnsi="Arial" w:cs="Arial"/>
                <w:color w:val="000000"/>
              </w:rPr>
              <w:t>6</w:t>
            </w:r>
            <w:r w:rsidR="00793867">
              <w:rPr>
                <w:rFonts w:ascii="Arial" w:eastAsia="Calibri" w:hAnsi="Arial" w:cs="Arial"/>
                <w:color w:val="000000"/>
              </w:rPr>
              <w:t xml:space="preserve"> a las </w:t>
            </w:r>
            <w:r w:rsidR="00793867">
              <w:rPr>
                <w:rFonts w:ascii="Arial" w:eastAsia="Calibri" w:hAnsi="Arial" w:cs="Arial"/>
              </w:rPr>
              <w:t xml:space="preserve">13:00 horas, Oficinas del Órgano de Control Interno de Tlajomulco de Zúñiga, ubicado en calle </w:t>
            </w:r>
            <w:r w:rsidR="00505687">
              <w:rPr>
                <w:rFonts w:ascii="Arial" w:eastAsia="Calibri" w:hAnsi="Arial" w:cs="Arial"/>
              </w:rPr>
              <w:t>Vallarta poniente</w:t>
            </w:r>
            <w:r w:rsidR="00793867">
              <w:rPr>
                <w:rFonts w:ascii="Arial" w:eastAsia="Calibri" w:hAnsi="Arial" w:cs="Arial"/>
              </w:rPr>
              <w:t xml:space="preserve"> #</w:t>
            </w:r>
            <w:r w:rsidR="00505687">
              <w:rPr>
                <w:rFonts w:ascii="Arial" w:eastAsia="Calibri" w:hAnsi="Arial" w:cs="Arial"/>
              </w:rPr>
              <w:t>59</w:t>
            </w:r>
            <w:r w:rsidR="00793867">
              <w:rPr>
                <w:rFonts w:ascii="Arial" w:eastAsia="Calibri" w:hAnsi="Arial" w:cs="Arial"/>
              </w:rPr>
              <w:t>, colonia centro, en Tlajomulco de Zúñiga, Jalisco.</w:t>
            </w:r>
          </w:p>
        </w:tc>
      </w:tr>
      <w:tr w:rsidR="00793867" w:rsidRPr="00522C2D" w14:paraId="189755C7" w14:textId="77777777" w:rsidTr="006D2D48">
        <w:trPr>
          <w:trHeight w:val="1233"/>
        </w:trPr>
        <w:tc>
          <w:tcPr>
            <w:tcW w:w="4390" w:type="dxa"/>
          </w:tcPr>
          <w:p w14:paraId="110341B3" w14:textId="77777777" w:rsidR="00793867" w:rsidRPr="00522C2D" w:rsidRDefault="00793867" w:rsidP="00793867">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Borders>
              <w:top w:val="single" w:sz="4" w:space="0" w:color="auto"/>
              <w:left w:val="single" w:sz="4" w:space="0" w:color="auto"/>
              <w:bottom w:val="single" w:sz="4" w:space="0" w:color="auto"/>
              <w:right w:val="single" w:sz="4" w:space="0" w:color="auto"/>
            </w:tcBorders>
          </w:tcPr>
          <w:p w14:paraId="44FC2800" w14:textId="7868C68D" w:rsidR="00793867" w:rsidRPr="004C7040" w:rsidRDefault="008D1095" w:rsidP="00793867">
            <w:pPr>
              <w:spacing w:after="200"/>
              <w:jc w:val="both"/>
              <w:rPr>
                <w:rFonts w:ascii="Arial" w:eastAsia="Calibri" w:hAnsi="Arial" w:cs="Arial"/>
                <w:color w:val="000000"/>
              </w:rPr>
            </w:pPr>
            <w:r w:rsidRPr="008D1095">
              <w:rPr>
                <w:rFonts w:ascii="Arial" w:eastAsia="Calibri" w:hAnsi="Arial" w:cs="Arial"/>
                <w:color w:val="000000"/>
              </w:rPr>
              <w:t xml:space="preserve">09 de febrero </w:t>
            </w:r>
            <w:r w:rsidR="00793867">
              <w:rPr>
                <w:rFonts w:ascii="Arial" w:eastAsia="Calibri" w:hAnsi="Arial" w:cs="Arial"/>
                <w:color w:val="000000"/>
              </w:rPr>
              <w:t>del 202</w:t>
            </w:r>
            <w:r w:rsidR="00505687">
              <w:rPr>
                <w:rFonts w:ascii="Arial" w:eastAsia="Calibri" w:hAnsi="Arial" w:cs="Arial"/>
                <w:color w:val="000000"/>
              </w:rPr>
              <w:t>6</w:t>
            </w:r>
            <w:r w:rsidR="00793867">
              <w:rPr>
                <w:rFonts w:ascii="Arial" w:eastAsia="Calibri" w:hAnsi="Arial" w:cs="Arial"/>
                <w:color w:val="000000"/>
              </w:rPr>
              <w:t xml:space="preserve">, a las </w:t>
            </w:r>
            <w:r w:rsidR="00793867">
              <w:rPr>
                <w:rFonts w:ascii="Arial" w:eastAsia="Calibri" w:hAnsi="Arial" w:cs="Arial"/>
              </w:rPr>
              <w:t xml:space="preserve">13:10 horas, Oficinas del Órgano de Control Interno de Tlajomulco de Zúñiga, ubicado en calle </w:t>
            </w:r>
            <w:r w:rsidR="002427E1">
              <w:rPr>
                <w:rFonts w:ascii="Arial" w:eastAsia="Calibri" w:hAnsi="Arial" w:cs="Arial"/>
              </w:rPr>
              <w:t>Vallarta</w:t>
            </w:r>
            <w:r w:rsidR="00793867">
              <w:rPr>
                <w:rFonts w:ascii="Arial" w:eastAsia="Calibri" w:hAnsi="Arial" w:cs="Arial"/>
              </w:rPr>
              <w:t xml:space="preserve"> #</w:t>
            </w:r>
            <w:r w:rsidR="002427E1">
              <w:rPr>
                <w:rFonts w:ascii="Arial" w:eastAsia="Calibri" w:hAnsi="Arial" w:cs="Arial"/>
              </w:rPr>
              <w:t>59 poniente</w:t>
            </w:r>
            <w:r w:rsidR="00793867">
              <w:rPr>
                <w:rFonts w:ascii="Arial" w:eastAsia="Calibri" w:hAnsi="Arial" w:cs="Arial"/>
              </w:rPr>
              <w:t>, colonia centro, en Tlajomulco de Zúñiga, Jalisco.</w:t>
            </w:r>
          </w:p>
        </w:tc>
      </w:tr>
      <w:tr w:rsidR="00522C2D" w:rsidRPr="00522C2D" w14:paraId="3AC8AC28" w14:textId="77777777" w:rsidTr="000E3235">
        <w:trPr>
          <w:trHeight w:val="669"/>
        </w:trPr>
        <w:tc>
          <w:tcPr>
            <w:tcW w:w="4390" w:type="dxa"/>
          </w:tcPr>
          <w:p w14:paraId="00C27B9A" w14:textId="77777777" w:rsidR="00522C2D" w:rsidRPr="00522C2D" w:rsidRDefault="00522C2D" w:rsidP="00522C2D">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400C8149" w14:textId="2B615622" w:rsidR="00522C2D" w:rsidRPr="00522C2D" w:rsidRDefault="00522C2D" w:rsidP="00522C2D">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522C2D" w:rsidRPr="00522C2D" w14:paraId="3AD5B6A5" w14:textId="77777777" w:rsidTr="000E3235">
        <w:trPr>
          <w:trHeight w:val="906"/>
        </w:trPr>
        <w:tc>
          <w:tcPr>
            <w:tcW w:w="4390" w:type="dxa"/>
          </w:tcPr>
          <w:p w14:paraId="3F814948" w14:textId="77777777" w:rsidR="00522C2D" w:rsidRPr="00522C2D" w:rsidRDefault="00522C2D" w:rsidP="00522C2D">
            <w:pPr>
              <w:rPr>
                <w:rFonts w:ascii="Arial" w:eastAsia="Calibri" w:hAnsi="Arial" w:cs="Arial"/>
              </w:rPr>
            </w:pPr>
            <w:r w:rsidRPr="00522C2D">
              <w:rPr>
                <w:rFonts w:ascii="Arial" w:eastAsia="Calibri" w:hAnsi="Arial" w:cs="Arial"/>
              </w:rPr>
              <w:t>Domicilio de las Oficinas del Órgano de Control Interno donde podrán presentarse inconformidades.</w:t>
            </w:r>
          </w:p>
        </w:tc>
        <w:tc>
          <w:tcPr>
            <w:tcW w:w="4677" w:type="dxa"/>
          </w:tcPr>
          <w:p w14:paraId="5DE52553" w14:textId="4D83919A" w:rsidR="00522C2D" w:rsidRPr="00522C2D" w:rsidRDefault="00522C2D" w:rsidP="00522C2D">
            <w:pPr>
              <w:rPr>
                <w:rFonts w:ascii="Arial" w:eastAsia="Calibri" w:hAnsi="Arial" w:cs="Arial"/>
              </w:rPr>
            </w:pPr>
            <w:r w:rsidRPr="00522C2D">
              <w:rPr>
                <w:rFonts w:ascii="Arial" w:eastAsia="Calibri" w:hAnsi="Arial" w:cs="Arial"/>
              </w:rPr>
              <w:t xml:space="preserve">Calle </w:t>
            </w:r>
            <w:r w:rsidR="002427E1">
              <w:rPr>
                <w:rFonts w:ascii="Arial" w:eastAsia="Calibri" w:hAnsi="Arial" w:cs="Arial"/>
              </w:rPr>
              <w:t>Vallarta</w:t>
            </w:r>
            <w:r w:rsidRPr="00522C2D">
              <w:rPr>
                <w:rFonts w:ascii="Arial" w:eastAsia="Calibri" w:hAnsi="Arial" w:cs="Arial"/>
              </w:rPr>
              <w:t xml:space="preserve"> #</w:t>
            </w:r>
            <w:r w:rsidR="002427E1">
              <w:rPr>
                <w:rFonts w:ascii="Arial" w:eastAsia="Calibri" w:hAnsi="Arial" w:cs="Arial"/>
              </w:rPr>
              <w:t>59</w:t>
            </w:r>
            <w:r w:rsidRPr="00522C2D">
              <w:rPr>
                <w:rFonts w:ascii="Arial" w:eastAsia="Calibri" w:hAnsi="Arial" w:cs="Arial"/>
              </w:rPr>
              <w:t xml:space="preserve"> </w:t>
            </w:r>
            <w:r w:rsidR="002427E1">
              <w:rPr>
                <w:rFonts w:ascii="Arial" w:eastAsia="Calibri" w:hAnsi="Arial" w:cs="Arial"/>
              </w:rPr>
              <w:t>poniente</w:t>
            </w:r>
            <w:r w:rsidRPr="00522C2D">
              <w:rPr>
                <w:rFonts w:ascii="Arial" w:eastAsia="Calibri" w:hAnsi="Arial" w:cs="Arial"/>
              </w:rPr>
              <w:t>, colonia centro en Tlajomulco de Zúñiga, Jalisco.</w:t>
            </w:r>
            <w:r w:rsidR="00D161F4">
              <w:rPr>
                <w:rFonts w:ascii="Arial" w:eastAsia="Calibri" w:hAnsi="Arial" w:cs="Arial"/>
              </w:rPr>
              <w:t xml:space="preserve"> </w:t>
            </w:r>
          </w:p>
        </w:tc>
      </w:tr>
    </w:tbl>
    <w:p w14:paraId="4110A6BB" w14:textId="20BB1015" w:rsidR="00445078" w:rsidRDefault="007D51EB" w:rsidP="00413D20">
      <w:pPr>
        <w:tabs>
          <w:tab w:val="left" w:pos="5100"/>
        </w:tabs>
        <w:spacing w:after="0" w:line="240" w:lineRule="auto"/>
        <w:jc w:val="both"/>
        <w:rPr>
          <w:rFonts w:ascii="Calibri" w:eastAsia="Times New Roman" w:hAnsi="Calibri" w:cs="Times New Roman"/>
          <w:b/>
          <w:kern w:val="0"/>
          <w:lang w:eastAsia="es-MX"/>
          <w14:ligatures w14:val="none"/>
        </w:rPr>
      </w:pPr>
      <w:r>
        <w:rPr>
          <w:rFonts w:ascii="Calibri" w:eastAsia="Times New Roman" w:hAnsi="Calibri" w:cs="Times New Roman"/>
          <w:b/>
          <w:kern w:val="0"/>
          <w:lang w:eastAsia="es-MX"/>
          <w14:ligatures w14:val="none"/>
        </w:rPr>
        <w:tab/>
      </w:r>
    </w:p>
    <w:tbl>
      <w:tblPr>
        <w:tblStyle w:val="Tablaconcuadrcula"/>
        <w:tblW w:w="9648" w:type="dxa"/>
        <w:tblInd w:w="-661" w:type="dxa"/>
        <w:tblLook w:val="04A0" w:firstRow="1" w:lastRow="0" w:firstColumn="1" w:lastColumn="0" w:noHBand="0" w:noVBand="1"/>
      </w:tblPr>
      <w:tblGrid>
        <w:gridCol w:w="1111"/>
        <w:gridCol w:w="6349"/>
        <w:gridCol w:w="1295"/>
        <w:gridCol w:w="893"/>
      </w:tblGrid>
      <w:tr w:rsidR="00940774" w:rsidRPr="00B12C9B" w14:paraId="1CA73823" w14:textId="77777777" w:rsidTr="00271439">
        <w:trPr>
          <w:trHeight w:val="240"/>
        </w:trPr>
        <w:tc>
          <w:tcPr>
            <w:tcW w:w="1111" w:type="dxa"/>
            <w:shd w:val="clear" w:color="auto" w:fill="000000" w:themeFill="text1"/>
            <w:noWrap/>
          </w:tcPr>
          <w:p w14:paraId="5BB19DEF" w14:textId="77777777" w:rsidR="00940774" w:rsidRPr="00210035" w:rsidRDefault="00940774" w:rsidP="00271439">
            <w:pPr>
              <w:jc w:val="center"/>
              <w:rPr>
                <w:rFonts w:ascii="Verdana" w:hAnsi="Verdana"/>
                <w:sz w:val="20"/>
                <w:szCs w:val="20"/>
              </w:rPr>
            </w:pPr>
            <w:bookmarkStart w:id="5" w:name="_Hlk192163617"/>
            <w:r w:rsidRPr="00210035">
              <w:rPr>
                <w:rFonts w:ascii="Verdana" w:hAnsi="Verdana"/>
                <w:sz w:val="20"/>
                <w:szCs w:val="20"/>
              </w:rPr>
              <w:lastRenderedPageBreak/>
              <w:t>PARTIDA</w:t>
            </w:r>
          </w:p>
        </w:tc>
        <w:tc>
          <w:tcPr>
            <w:tcW w:w="6349" w:type="dxa"/>
            <w:tcBorders>
              <w:top w:val="nil"/>
            </w:tcBorders>
            <w:shd w:val="clear" w:color="auto" w:fill="000000" w:themeFill="text1"/>
            <w:noWrap/>
          </w:tcPr>
          <w:p w14:paraId="4804B769" w14:textId="77777777" w:rsidR="00940774" w:rsidRPr="00210035" w:rsidRDefault="00940774" w:rsidP="00271439">
            <w:pPr>
              <w:pStyle w:val="TableParagraph"/>
              <w:spacing w:before="11"/>
              <w:rPr>
                <w:rFonts w:ascii="Verdana" w:hAnsi="Verdana"/>
                <w:sz w:val="20"/>
                <w:szCs w:val="20"/>
              </w:rPr>
            </w:pPr>
            <w:r w:rsidRPr="00210035">
              <w:rPr>
                <w:rFonts w:ascii="Verdana" w:hAnsi="Verdana"/>
                <w:sz w:val="20"/>
                <w:szCs w:val="20"/>
              </w:rPr>
              <w:t>DESCRIPCION</w:t>
            </w:r>
          </w:p>
        </w:tc>
        <w:tc>
          <w:tcPr>
            <w:tcW w:w="1295" w:type="dxa"/>
            <w:shd w:val="clear" w:color="auto" w:fill="000000" w:themeFill="text1"/>
            <w:noWrap/>
          </w:tcPr>
          <w:p w14:paraId="77FD0BF6" w14:textId="77777777" w:rsidR="00940774" w:rsidRPr="00210035" w:rsidRDefault="00940774" w:rsidP="00271439">
            <w:pPr>
              <w:jc w:val="center"/>
              <w:rPr>
                <w:rFonts w:ascii="Verdana" w:hAnsi="Verdana"/>
                <w:sz w:val="20"/>
                <w:szCs w:val="20"/>
              </w:rPr>
            </w:pPr>
            <w:r w:rsidRPr="00210035">
              <w:rPr>
                <w:rFonts w:ascii="Verdana" w:hAnsi="Verdana"/>
                <w:sz w:val="20"/>
                <w:szCs w:val="20"/>
              </w:rPr>
              <w:t>CANTIDAD</w:t>
            </w:r>
          </w:p>
        </w:tc>
        <w:tc>
          <w:tcPr>
            <w:tcW w:w="893" w:type="dxa"/>
            <w:shd w:val="clear" w:color="auto" w:fill="000000" w:themeFill="text1"/>
          </w:tcPr>
          <w:p w14:paraId="41C0CDE2" w14:textId="77777777" w:rsidR="00940774" w:rsidRPr="00210035" w:rsidRDefault="00940774" w:rsidP="00271439">
            <w:pPr>
              <w:jc w:val="center"/>
              <w:rPr>
                <w:rFonts w:ascii="Verdana" w:hAnsi="Verdana"/>
                <w:sz w:val="20"/>
                <w:szCs w:val="20"/>
              </w:rPr>
            </w:pPr>
            <w:r w:rsidRPr="00210035">
              <w:rPr>
                <w:rFonts w:ascii="Verdana" w:hAnsi="Verdana"/>
                <w:sz w:val="20"/>
                <w:szCs w:val="20"/>
              </w:rPr>
              <w:t>U/M</w:t>
            </w:r>
          </w:p>
        </w:tc>
      </w:tr>
      <w:tr w:rsidR="00306858" w:rsidRPr="00B12C9B" w14:paraId="61F66023" w14:textId="77777777" w:rsidTr="003E26D0">
        <w:trPr>
          <w:trHeight w:val="1069"/>
        </w:trPr>
        <w:tc>
          <w:tcPr>
            <w:tcW w:w="1111" w:type="dxa"/>
            <w:noWrap/>
          </w:tcPr>
          <w:p w14:paraId="562152CE" w14:textId="77777777" w:rsidR="00306858" w:rsidRDefault="00306858" w:rsidP="00306858">
            <w:pPr>
              <w:pStyle w:val="Sinespaciado"/>
            </w:pPr>
          </w:p>
          <w:p w14:paraId="57729C99" w14:textId="77777777" w:rsidR="00306858" w:rsidRDefault="00306858" w:rsidP="00306858">
            <w:pPr>
              <w:pStyle w:val="Sinespaciado"/>
            </w:pPr>
          </w:p>
          <w:p w14:paraId="62EE8BC5" w14:textId="77777777" w:rsidR="00306858" w:rsidRDefault="00306858" w:rsidP="00306858">
            <w:pPr>
              <w:pStyle w:val="Sinespaciado"/>
              <w:jc w:val="center"/>
            </w:pPr>
          </w:p>
          <w:p w14:paraId="7474FDDF" w14:textId="77777777" w:rsidR="00306858" w:rsidRDefault="00306858" w:rsidP="00306858">
            <w:pPr>
              <w:pStyle w:val="Sinespaciado"/>
              <w:jc w:val="center"/>
            </w:pPr>
            <w:r w:rsidRPr="00210035">
              <w:t>1</w:t>
            </w:r>
          </w:p>
          <w:p w14:paraId="473C5723" w14:textId="77777777" w:rsidR="00306858" w:rsidRPr="00994CAB" w:rsidRDefault="00306858" w:rsidP="00306858">
            <w:pPr>
              <w:pStyle w:val="Sinespaciado"/>
              <w:jc w:val="center"/>
            </w:pPr>
          </w:p>
        </w:tc>
        <w:tc>
          <w:tcPr>
            <w:tcW w:w="6349" w:type="dxa"/>
            <w:tcBorders>
              <w:top w:val="nil"/>
              <w:left w:val="nil"/>
              <w:bottom w:val="single" w:sz="8" w:space="0" w:color="auto"/>
              <w:right w:val="single" w:sz="8" w:space="0" w:color="auto"/>
            </w:tcBorders>
            <w:noWrap/>
            <w:vAlign w:val="center"/>
          </w:tcPr>
          <w:p w14:paraId="70E7AEC1" w14:textId="77777777" w:rsidR="00306858" w:rsidRPr="00994CAB" w:rsidRDefault="00306858" w:rsidP="00306858">
            <w:pPr>
              <w:pStyle w:val="Sinespaciado"/>
              <w:jc w:val="center"/>
              <w:rPr>
                <w:rFonts w:ascii="Arial" w:eastAsia="Times New Roman" w:hAnsi="Arial" w:cs="Arial"/>
                <w:color w:val="000000"/>
                <w:sz w:val="19"/>
                <w:szCs w:val="19"/>
                <w:lang w:eastAsia="es-MX"/>
              </w:rPr>
            </w:pPr>
            <w:r w:rsidRPr="004E0411">
              <w:rPr>
                <w:rFonts w:ascii="Arial" w:eastAsia="Times New Roman" w:hAnsi="Arial" w:cs="Arial"/>
                <w:b/>
                <w:bCs/>
                <w:color w:val="000000"/>
                <w:sz w:val="19"/>
                <w:szCs w:val="19"/>
                <w:lang w:eastAsia="es-MX"/>
              </w:rPr>
              <w:t xml:space="preserve">TRICLORO GRANULAR: </w:t>
            </w:r>
            <w:r w:rsidRPr="004E0411">
              <w:rPr>
                <w:rFonts w:ascii="Arial" w:eastAsia="Times New Roman" w:hAnsi="Arial" w:cs="Arial"/>
                <w:color w:val="000000"/>
                <w:sz w:val="19"/>
                <w:szCs w:val="19"/>
                <w:lang w:eastAsia="es-MX"/>
              </w:rPr>
              <w:t>Que este formulado para disminuir las pérdidas de cloro en el agua debido a los rayos del sol y la temperatura, con características como el hipoclorito de calcio y blanqueadores de cloro líquido. Así mismo que mantenga el PH entre los rangos de 7. a 7.6.</w:t>
            </w:r>
          </w:p>
        </w:tc>
        <w:tc>
          <w:tcPr>
            <w:tcW w:w="1295" w:type="dxa"/>
            <w:noWrap/>
          </w:tcPr>
          <w:p w14:paraId="0328288A" w14:textId="27053629" w:rsidR="00306858" w:rsidRPr="00266F01" w:rsidRDefault="00306858" w:rsidP="00306858">
            <w:pPr>
              <w:pStyle w:val="Sinespaciado"/>
              <w:jc w:val="center"/>
              <w:rPr>
                <w:b/>
                <w:bCs/>
              </w:rPr>
            </w:pPr>
            <w:r>
              <w:rPr>
                <w:rFonts w:ascii="Arial" w:eastAsia="Times New Roman" w:hAnsi="Arial" w:cs="Arial"/>
                <w:color w:val="000000"/>
                <w:sz w:val="18"/>
                <w:szCs w:val="18"/>
                <w:lang w:eastAsia="es-MX"/>
              </w:rPr>
              <w:t>1</w:t>
            </w:r>
            <w:r w:rsidR="002427E1">
              <w:rPr>
                <w:rFonts w:ascii="Arial" w:eastAsia="Times New Roman" w:hAnsi="Arial" w:cs="Arial"/>
                <w:color w:val="000000"/>
                <w:sz w:val="18"/>
                <w:szCs w:val="18"/>
                <w:lang w:eastAsia="es-MX"/>
              </w:rPr>
              <w:t>7</w:t>
            </w:r>
          </w:p>
        </w:tc>
        <w:tc>
          <w:tcPr>
            <w:tcW w:w="893" w:type="dxa"/>
            <w:tcBorders>
              <w:top w:val="nil"/>
              <w:left w:val="nil"/>
              <w:bottom w:val="single" w:sz="8" w:space="0" w:color="auto"/>
              <w:right w:val="single" w:sz="8" w:space="0" w:color="auto"/>
            </w:tcBorders>
            <w:vAlign w:val="center"/>
          </w:tcPr>
          <w:p w14:paraId="36A7E484" w14:textId="77777777" w:rsidR="00306858" w:rsidRPr="00210035" w:rsidRDefault="00306858" w:rsidP="00306858">
            <w:pPr>
              <w:pStyle w:val="Sinespaciado"/>
              <w:jc w:val="center"/>
            </w:pPr>
            <w:r w:rsidRPr="004E0411">
              <w:rPr>
                <w:rFonts w:ascii="Arial" w:eastAsia="Times New Roman" w:hAnsi="Arial" w:cs="Arial"/>
                <w:b/>
                <w:bCs/>
                <w:color w:val="000000"/>
                <w:sz w:val="19"/>
                <w:szCs w:val="19"/>
                <w:lang w:eastAsia="es-MX"/>
              </w:rPr>
              <w:t>Envase (50 KG)</w:t>
            </w:r>
          </w:p>
        </w:tc>
      </w:tr>
      <w:tr w:rsidR="00306858" w:rsidRPr="00B12C9B" w14:paraId="25781E98" w14:textId="77777777" w:rsidTr="003E26D0">
        <w:trPr>
          <w:trHeight w:val="240"/>
        </w:trPr>
        <w:tc>
          <w:tcPr>
            <w:tcW w:w="1111" w:type="dxa"/>
            <w:noWrap/>
          </w:tcPr>
          <w:p w14:paraId="43D31ACC" w14:textId="77777777" w:rsidR="00306858" w:rsidRDefault="00306858" w:rsidP="00306858">
            <w:pPr>
              <w:jc w:val="center"/>
              <w:rPr>
                <w:rFonts w:ascii="Verdana" w:hAnsi="Verdana"/>
                <w:sz w:val="20"/>
                <w:szCs w:val="20"/>
              </w:rPr>
            </w:pPr>
          </w:p>
          <w:p w14:paraId="14B7D629" w14:textId="77777777" w:rsidR="00306858" w:rsidRDefault="00306858" w:rsidP="00306858">
            <w:pPr>
              <w:jc w:val="center"/>
              <w:rPr>
                <w:rFonts w:ascii="Verdana" w:hAnsi="Verdana"/>
                <w:sz w:val="20"/>
                <w:szCs w:val="20"/>
              </w:rPr>
            </w:pPr>
          </w:p>
          <w:p w14:paraId="6B9F9266" w14:textId="77777777" w:rsidR="00306858" w:rsidRDefault="00306858" w:rsidP="00306858">
            <w:pPr>
              <w:jc w:val="center"/>
              <w:rPr>
                <w:rFonts w:ascii="Verdana" w:hAnsi="Verdana"/>
                <w:sz w:val="20"/>
                <w:szCs w:val="20"/>
              </w:rPr>
            </w:pPr>
            <w:r>
              <w:rPr>
                <w:rFonts w:ascii="Verdana" w:hAnsi="Verdana"/>
                <w:sz w:val="20"/>
                <w:szCs w:val="20"/>
              </w:rPr>
              <w:t>2</w:t>
            </w:r>
          </w:p>
        </w:tc>
        <w:tc>
          <w:tcPr>
            <w:tcW w:w="6349" w:type="dxa"/>
            <w:tcBorders>
              <w:top w:val="nil"/>
              <w:left w:val="nil"/>
              <w:bottom w:val="single" w:sz="8" w:space="0" w:color="auto"/>
              <w:right w:val="single" w:sz="8" w:space="0" w:color="auto"/>
            </w:tcBorders>
            <w:noWrap/>
            <w:vAlign w:val="center"/>
          </w:tcPr>
          <w:p w14:paraId="63C03309" w14:textId="77777777" w:rsidR="00306858" w:rsidRPr="00E22090" w:rsidRDefault="00306858" w:rsidP="00306858">
            <w:pPr>
              <w:jc w:val="center"/>
              <w:rPr>
                <w:rFonts w:ascii="Tahoma" w:hAnsi="Tahoma" w:cs="Tahoma"/>
                <w:sz w:val="20"/>
                <w:szCs w:val="20"/>
              </w:rPr>
            </w:pPr>
            <w:r w:rsidRPr="004E0411">
              <w:rPr>
                <w:rFonts w:ascii="Arial" w:eastAsia="Times New Roman" w:hAnsi="Arial" w:cs="Arial"/>
                <w:b/>
                <w:bCs/>
                <w:color w:val="000000"/>
                <w:sz w:val="19"/>
                <w:szCs w:val="19"/>
                <w:lang w:eastAsia="es-MX"/>
              </w:rPr>
              <w:t>CLARIFICADOR:</w:t>
            </w:r>
            <w:r w:rsidRPr="004E0411">
              <w:rPr>
                <w:rFonts w:ascii="Arial" w:eastAsia="Times New Roman" w:hAnsi="Arial" w:cs="Arial"/>
                <w:color w:val="000000"/>
                <w:sz w:val="19"/>
                <w:szCs w:val="19"/>
                <w:lang w:eastAsia="es-MX"/>
              </w:rPr>
              <w:t xml:space="preserve"> Para aclarar agua turbia por contaminantes en suspensión, precipita todas las partículas al fondo de su recinto. Con dosis de aplicación de: 100 ml. p/cada 10,000 litros de agua cundo se tenga una turbidez ligera, 300 </w:t>
            </w:r>
            <w:proofErr w:type="spellStart"/>
            <w:r w:rsidRPr="004E0411">
              <w:rPr>
                <w:rFonts w:ascii="Arial" w:eastAsia="Times New Roman" w:hAnsi="Arial" w:cs="Arial"/>
                <w:color w:val="000000"/>
                <w:sz w:val="19"/>
                <w:szCs w:val="19"/>
                <w:lang w:eastAsia="es-MX"/>
              </w:rPr>
              <w:t>mi</w:t>
            </w:r>
            <w:proofErr w:type="spellEnd"/>
            <w:r w:rsidRPr="004E0411">
              <w:rPr>
                <w:rFonts w:ascii="Arial" w:eastAsia="Times New Roman" w:hAnsi="Arial" w:cs="Arial"/>
                <w:color w:val="000000"/>
                <w:sz w:val="19"/>
                <w:szCs w:val="19"/>
                <w:lang w:eastAsia="es-MX"/>
              </w:rPr>
              <w:t xml:space="preserve">. picada 10,000 litros si la turbidez es mediana y 500 ml p/cada 10,000 litros si esta </w:t>
            </w:r>
            <w:proofErr w:type="spellStart"/>
            <w:r w:rsidRPr="004E0411">
              <w:rPr>
                <w:rFonts w:ascii="Arial" w:eastAsia="Times New Roman" w:hAnsi="Arial" w:cs="Arial"/>
                <w:color w:val="000000"/>
                <w:sz w:val="19"/>
                <w:szCs w:val="19"/>
                <w:lang w:eastAsia="es-MX"/>
              </w:rPr>
              <w:t>esta</w:t>
            </w:r>
            <w:proofErr w:type="spellEnd"/>
            <w:r w:rsidRPr="004E0411">
              <w:rPr>
                <w:rFonts w:ascii="Arial" w:eastAsia="Times New Roman" w:hAnsi="Arial" w:cs="Arial"/>
                <w:color w:val="000000"/>
                <w:sz w:val="19"/>
                <w:szCs w:val="19"/>
                <w:lang w:eastAsia="es-MX"/>
              </w:rPr>
              <w:t xml:space="preserve"> totalmente turbia y verdosa.</w:t>
            </w:r>
          </w:p>
        </w:tc>
        <w:tc>
          <w:tcPr>
            <w:tcW w:w="1295" w:type="dxa"/>
            <w:noWrap/>
          </w:tcPr>
          <w:p w14:paraId="5F72D455" w14:textId="0765793C" w:rsidR="00306858" w:rsidRPr="00266F01" w:rsidRDefault="00306858" w:rsidP="00306858">
            <w:pPr>
              <w:pStyle w:val="TableParagraph"/>
              <w:spacing w:before="64"/>
              <w:ind w:left="13"/>
              <w:rPr>
                <w:rFonts w:ascii="Tahoma" w:hAnsi="Tahoma" w:cs="Tahoma"/>
                <w:b/>
                <w:bCs/>
                <w:spacing w:val="-5"/>
                <w:w w:val="105"/>
                <w:sz w:val="20"/>
                <w:szCs w:val="20"/>
                <w:lang w:val="es-MX"/>
              </w:rPr>
            </w:pPr>
            <w:r>
              <w:rPr>
                <w:rFonts w:ascii="Arial" w:eastAsia="Times New Roman" w:hAnsi="Arial" w:cs="Arial"/>
                <w:color w:val="000000"/>
                <w:sz w:val="18"/>
                <w:szCs w:val="18"/>
                <w:lang w:eastAsia="es-MX"/>
              </w:rPr>
              <w:t>1</w:t>
            </w:r>
            <w:r w:rsidR="002427E1">
              <w:rPr>
                <w:rFonts w:ascii="Arial" w:eastAsia="Times New Roman" w:hAnsi="Arial" w:cs="Arial"/>
                <w:color w:val="000000"/>
                <w:sz w:val="18"/>
                <w:szCs w:val="18"/>
                <w:lang w:eastAsia="es-MX"/>
              </w:rPr>
              <w:t>7</w:t>
            </w:r>
          </w:p>
        </w:tc>
        <w:tc>
          <w:tcPr>
            <w:tcW w:w="893" w:type="dxa"/>
            <w:tcBorders>
              <w:top w:val="nil"/>
              <w:left w:val="nil"/>
              <w:bottom w:val="single" w:sz="8" w:space="0" w:color="auto"/>
              <w:right w:val="single" w:sz="8" w:space="0" w:color="auto"/>
            </w:tcBorders>
            <w:vAlign w:val="center"/>
          </w:tcPr>
          <w:p w14:paraId="5348A894" w14:textId="77777777" w:rsidR="00306858" w:rsidRPr="00E22090" w:rsidRDefault="00306858" w:rsidP="00306858">
            <w:pPr>
              <w:pStyle w:val="TableParagraph"/>
              <w:spacing w:before="64"/>
              <w:ind w:left="11"/>
              <w:rPr>
                <w:rFonts w:ascii="Tahoma" w:hAnsi="Tahoma" w:cs="Tahoma"/>
                <w:spacing w:val="-2"/>
                <w:sz w:val="20"/>
                <w:szCs w:val="20"/>
                <w:lang w:val="es-MX"/>
              </w:rPr>
            </w:pPr>
            <w:r w:rsidRPr="004E0411">
              <w:rPr>
                <w:rFonts w:ascii="Arial" w:eastAsia="Times New Roman" w:hAnsi="Arial" w:cs="Arial"/>
                <w:b/>
                <w:bCs/>
                <w:color w:val="000000"/>
                <w:sz w:val="19"/>
                <w:szCs w:val="19"/>
                <w:lang w:eastAsia="es-MX"/>
              </w:rPr>
              <w:t>Envase (50 Lts.)</w:t>
            </w:r>
          </w:p>
        </w:tc>
      </w:tr>
      <w:tr w:rsidR="00306858" w:rsidRPr="00B12C9B" w14:paraId="3E5F227C" w14:textId="77777777" w:rsidTr="003E26D0">
        <w:trPr>
          <w:trHeight w:val="240"/>
        </w:trPr>
        <w:tc>
          <w:tcPr>
            <w:tcW w:w="1111" w:type="dxa"/>
            <w:noWrap/>
          </w:tcPr>
          <w:p w14:paraId="0C3A651E" w14:textId="77777777" w:rsidR="00306858" w:rsidRDefault="00306858" w:rsidP="00306858">
            <w:pPr>
              <w:jc w:val="center"/>
              <w:rPr>
                <w:rFonts w:ascii="Verdana" w:hAnsi="Verdana"/>
                <w:sz w:val="20"/>
                <w:szCs w:val="20"/>
              </w:rPr>
            </w:pPr>
          </w:p>
          <w:p w14:paraId="3745F6B5" w14:textId="77777777" w:rsidR="00306858" w:rsidRDefault="00306858" w:rsidP="00306858">
            <w:pPr>
              <w:jc w:val="center"/>
              <w:rPr>
                <w:rFonts w:ascii="Verdana" w:hAnsi="Verdana"/>
                <w:sz w:val="20"/>
                <w:szCs w:val="20"/>
              </w:rPr>
            </w:pPr>
          </w:p>
          <w:p w14:paraId="12164A2F" w14:textId="77777777" w:rsidR="00306858" w:rsidRDefault="00306858" w:rsidP="00306858">
            <w:pPr>
              <w:jc w:val="center"/>
              <w:rPr>
                <w:rFonts w:ascii="Verdana" w:hAnsi="Verdana"/>
                <w:sz w:val="20"/>
                <w:szCs w:val="20"/>
              </w:rPr>
            </w:pPr>
            <w:r>
              <w:rPr>
                <w:rFonts w:ascii="Verdana" w:hAnsi="Verdana"/>
                <w:sz w:val="20"/>
                <w:szCs w:val="20"/>
              </w:rPr>
              <w:t>3</w:t>
            </w:r>
          </w:p>
        </w:tc>
        <w:tc>
          <w:tcPr>
            <w:tcW w:w="6349" w:type="dxa"/>
            <w:tcBorders>
              <w:top w:val="nil"/>
              <w:left w:val="nil"/>
              <w:bottom w:val="single" w:sz="8" w:space="0" w:color="auto"/>
              <w:right w:val="single" w:sz="8" w:space="0" w:color="auto"/>
            </w:tcBorders>
            <w:noWrap/>
            <w:vAlign w:val="center"/>
          </w:tcPr>
          <w:p w14:paraId="7C28AB09" w14:textId="77777777" w:rsidR="00306858" w:rsidRPr="00E22090" w:rsidRDefault="00306858" w:rsidP="00306858">
            <w:pPr>
              <w:jc w:val="center"/>
              <w:rPr>
                <w:rFonts w:ascii="Tahoma" w:hAnsi="Tahoma" w:cs="Tahoma"/>
                <w:sz w:val="20"/>
                <w:szCs w:val="20"/>
              </w:rPr>
            </w:pPr>
            <w:r w:rsidRPr="004E0411">
              <w:rPr>
                <w:rFonts w:ascii="Arial" w:eastAsia="Times New Roman" w:hAnsi="Arial" w:cs="Arial"/>
                <w:b/>
                <w:bCs/>
                <w:color w:val="000000"/>
                <w:sz w:val="19"/>
                <w:szCs w:val="19"/>
                <w:lang w:eastAsia="es-MX"/>
              </w:rPr>
              <w:t xml:space="preserve">ALGICIDA: </w:t>
            </w:r>
            <w:r w:rsidRPr="004E0411">
              <w:rPr>
                <w:rFonts w:ascii="Arial" w:eastAsia="Times New Roman" w:hAnsi="Arial" w:cs="Arial"/>
                <w:color w:val="000000"/>
                <w:sz w:val="19"/>
                <w:szCs w:val="19"/>
                <w:lang w:eastAsia="es-MX"/>
              </w:rPr>
              <w:t xml:space="preserve">Que sea elaborado con ingredientes de acción bactericida, fungicida y </w:t>
            </w:r>
            <w:proofErr w:type="spellStart"/>
            <w:r w:rsidRPr="004E0411">
              <w:rPr>
                <w:rFonts w:ascii="Arial" w:eastAsia="Times New Roman" w:hAnsi="Arial" w:cs="Arial"/>
                <w:color w:val="000000"/>
                <w:sz w:val="19"/>
                <w:szCs w:val="19"/>
                <w:lang w:eastAsia="es-MX"/>
              </w:rPr>
              <w:t>algicida</w:t>
            </w:r>
            <w:proofErr w:type="spellEnd"/>
            <w:r w:rsidRPr="004E0411">
              <w:rPr>
                <w:rFonts w:ascii="Arial" w:eastAsia="Times New Roman" w:hAnsi="Arial" w:cs="Arial"/>
                <w:color w:val="000000"/>
                <w:sz w:val="19"/>
                <w:szCs w:val="19"/>
                <w:lang w:eastAsia="es-MX"/>
              </w:rPr>
              <w:t xml:space="preserve">, que tenga como función principal el prevenir la aparición de todo tipo de algas, hongos y lama en paredes y pisos de piscina. Que no modifique el balance químico </w:t>
            </w:r>
            <w:proofErr w:type="spellStart"/>
            <w:r w:rsidRPr="004E0411">
              <w:rPr>
                <w:rFonts w:ascii="Arial" w:eastAsia="Times New Roman" w:hAnsi="Arial" w:cs="Arial"/>
                <w:color w:val="000000"/>
                <w:sz w:val="19"/>
                <w:szCs w:val="19"/>
                <w:lang w:eastAsia="es-MX"/>
              </w:rPr>
              <w:t>de el</w:t>
            </w:r>
            <w:proofErr w:type="spellEnd"/>
            <w:r w:rsidRPr="004E0411">
              <w:rPr>
                <w:rFonts w:ascii="Arial" w:eastAsia="Times New Roman" w:hAnsi="Arial" w:cs="Arial"/>
                <w:color w:val="000000"/>
                <w:sz w:val="19"/>
                <w:szCs w:val="19"/>
                <w:lang w:eastAsia="es-MX"/>
              </w:rPr>
              <w:t xml:space="preserve"> agua de la piscina y cuente con una formulación permita la permanencia del residual.</w:t>
            </w:r>
          </w:p>
        </w:tc>
        <w:tc>
          <w:tcPr>
            <w:tcW w:w="1295" w:type="dxa"/>
            <w:noWrap/>
          </w:tcPr>
          <w:p w14:paraId="3F3680CA" w14:textId="23ECFCA9" w:rsidR="00306858" w:rsidRPr="00266F01" w:rsidRDefault="00306858" w:rsidP="00306858">
            <w:pPr>
              <w:pStyle w:val="TableParagraph"/>
              <w:spacing w:before="64"/>
              <w:ind w:left="13"/>
              <w:rPr>
                <w:rFonts w:ascii="Tahoma" w:hAnsi="Tahoma" w:cs="Tahoma"/>
                <w:b/>
                <w:bCs/>
                <w:spacing w:val="-5"/>
                <w:w w:val="105"/>
                <w:sz w:val="20"/>
                <w:szCs w:val="20"/>
                <w:lang w:val="es-MX"/>
              </w:rPr>
            </w:pPr>
            <w:r>
              <w:rPr>
                <w:rFonts w:ascii="Arial" w:eastAsia="Times New Roman" w:hAnsi="Arial" w:cs="Arial"/>
                <w:color w:val="000000"/>
                <w:sz w:val="18"/>
                <w:szCs w:val="18"/>
                <w:lang w:eastAsia="es-MX"/>
              </w:rPr>
              <w:t>1</w:t>
            </w:r>
            <w:r w:rsidR="00E725A1">
              <w:rPr>
                <w:rFonts w:ascii="Arial" w:eastAsia="Times New Roman" w:hAnsi="Arial" w:cs="Arial"/>
                <w:color w:val="000000"/>
                <w:sz w:val="18"/>
                <w:szCs w:val="18"/>
                <w:lang w:eastAsia="es-MX"/>
              </w:rPr>
              <w:t>7</w:t>
            </w:r>
          </w:p>
        </w:tc>
        <w:tc>
          <w:tcPr>
            <w:tcW w:w="893" w:type="dxa"/>
            <w:tcBorders>
              <w:top w:val="nil"/>
              <w:left w:val="nil"/>
              <w:bottom w:val="single" w:sz="8" w:space="0" w:color="auto"/>
              <w:right w:val="single" w:sz="8" w:space="0" w:color="auto"/>
            </w:tcBorders>
            <w:vAlign w:val="center"/>
          </w:tcPr>
          <w:p w14:paraId="28F79D6D" w14:textId="77777777" w:rsidR="00306858" w:rsidRPr="00E22090" w:rsidRDefault="00306858" w:rsidP="00306858">
            <w:pPr>
              <w:pStyle w:val="TableParagraph"/>
              <w:spacing w:before="64"/>
              <w:ind w:left="11"/>
              <w:rPr>
                <w:rFonts w:ascii="Tahoma" w:hAnsi="Tahoma" w:cs="Tahoma"/>
                <w:spacing w:val="-2"/>
                <w:sz w:val="20"/>
                <w:szCs w:val="20"/>
                <w:lang w:val="es-MX"/>
              </w:rPr>
            </w:pPr>
            <w:r w:rsidRPr="004E0411">
              <w:rPr>
                <w:rFonts w:ascii="Arial" w:eastAsia="Times New Roman" w:hAnsi="Arial" w:cs="Arial"/>
                <w:b/>
                <w:bCs/>
                <w:color w:val="000000"/>
                <w:sz w:val="19"/>
                <w:szCs w:val="19"/>
                <w:lang w:eastAsia="es-MX"/>
              </w:rPr>
              <w:t>Envase (50 Lts.)</w:t>
            </w:r>
          </w:p>
        </w:tc>
      </w:tr>
      <w:tr w:rsidR="00306858" w:rsidRPr="00B12C9B" w14:paraId="54705DAB" w14:textId="77777777" w:rsidTr="003E26D0">
        <w:trPr>
          <w:trHeight w:val="240"/>
        </w:trPr>
        <w:tc>
          <w:tcPr>
            <w:tcW w:w="1111" w:type="dxa"/>
            <w:noWrap/>
          </w:tcPr>
          <w:p w14:paraId="62BAB840" w14:textId="77777777" w:rsidR="00306858" w:rsidRDefault="00306858" w:rsidP="00306858">
            <w:pPr>
              <w:jc w:val="center"/>
              <w:rPr>
                <w:rFonts w:ascii="Verdana" w:hAnsi="Verdana"/>
                <w:sz w:val="20"/>
                <w:szCs w:val="20"/>
              </w:rPr>
            </w:pPr>
          </w:p>
          <w:p w14:paraId="303B5AD9" w14:textId="77777777" w:rsidR="00306858" w:rsidRDefault="00306858" w:rsidP="00306858">
            <w:pPr>
              <w:jc w:val="center"/>
              <w:rPr>
                <w:rFonts w:ascii="Verdana" w:hAnsi="Verdana"/>
                <w:sz w:val="20"/>
                <w:szCs w:val="20"/>
              </w:rPr>
            </w:pPr>
            <w:r>
              <w:rPr>
                <w:rFonts w:ascii="Verdana" w:hAnsi="Verdana"/>
                <w:sz w:val="20"/>
                <w:szCs w:val="20"/>
              </w:rPr>
              <w:t>4</w:t>
            </w:r>
          </w:p>
        </w:tc>
        <w:tc>
          <w:tcPr>
            <w:tcW w:w="6349" w:type="dxa"/>
            <w:tcBorders>
              <w:top w:val="nil"/>
              <w:left w:val="nil"/>
              <w:bottom w:val="single" w:sz="8" w:space="0" w:color="auto"/>
              <w:right w:val="single" w:sz="8" w:space="0" w:color="auto"/>
            </w:tcBorders>
            <w:noWrap/>
            <w:vAlign w:val="center"/>
          </w:tcPr>
          <w:p w14:paraId="70190A60" w14:textId="48A17A55" w:rsidR="00306858" w:rsidRPr="004E0411" w:rsidRDefault="00306858" w:rsidP="00306858">
            <w:pPr>
              <w:jc w:val="center"/>
              <w:rPr>
                <w:rFonts w:ascii="Arial" w:eastAsia="Times New Roman" w:hAnsi="Arial" w:cs="Arial"/>
                <w:b/>
                <w:bCs/>
                <w:color w:val="000000"/>
                <w:sz w:val="19"/>
                <w:szCs w:val="19"/>
                <w:lang w:eastAsia="es-MX"/>
              </w:rPr>
            </w:pPr>
            <w:r w:rsidRPr="004E0411">
              <w:rPr>
                <w:rFonts w:ascii="Arial" w:eastAsia="Times New Roman" w:hAnsi="Arial" w:cs="Arial"/>
                <w:b/>
                <w:bCs/>
                <w:color w:val="000000"/>
                <w:sz w:val="19"/>
                <w:szCs w:val="19"/>
                <w:lang w:eastAsia="es-MX"/>
              </w:rPr>
              <w:t xml:space="preserve">DICLORO: </w:t>
            </w:r>
            <w:r w:rsidRPr="004E0411">
              <w:rPr>
                <w:rFonts w:ascii="Arial" w:eastAsia="Times New Roman" w:hAnsi="Arial" w:cs="Arial"/>
                <w:color w:val="000000"/>
                <w:sz w:val="19"/>
                <w:szCs w:val="19"/>
                <w:lang w:eastAsia="es-MX"/>
              </w:rPr>
              <w:t xml:space="preserve">Que sea de rápida acción, que suba los niveles de clor en el agua de la piscina en corto tiempo, con objetivo principal en el tratamiento del agua sea la de </w:t>
            </w:r>
            <w:proofErr w:type="spellStart"/>
            <w:r w:rsidRPr="004E0411">
              <w:rPr>
                <w:rFonts w:ascii="Arial" w:eastAsia="Times New Roman" w:hAnsi="Arial" w:cs="Arial"/>
                <w:color w:val="000000"/>
                <w:sz w:val="19"/>
                <w:szCs w:val="19"/>
                <w:lang w:eastAsia="es-MX"/>
              </w:rPr>
              <w:t>superclorar</w:t>
            </w:r>
            <w:proofErr w:type="spellEnd"/>
            <w:r w:rsidRPr="004E0411">
              <w:rPr>
                <w:rFonts w:ascii="Arial" w:eastAsia="Times New Roman" w:hAnsi="Arial" w:cs="Arial"/>
                <w:color w:val="000000"/>
                <w:sz w:val="19"/>
                <w:szCs w:val="19"/>
                <w:lang w:eastAsia="es-MX"/>
              </w:rPr>
              <w:t xml:space="preserve"> rápidamente, suba los niveles de cloro residual entre .0 y 8.0 </w:t>
            </w:r>
            <w:proofErr w:type="spellStart"/>
            <w:r w:rsidRPr="004E0411">
              <w:rPr>
                <w:rFonts w:ascii="Arial" w:eastAsia="Times New Roman" w:hAnsi="Arial" w:cs="Arial"/>
                <w:color w:val="000000"/>
                <w:sz w:val="19"/>
                <w:szCs w:val="19"/>
                <w:lang w:eastAsia="es-MX"/>
              </w:rPr>
              <w:t>p.p.m</w:t>
            </w:r>
            <w:proofErr w:type="spellEnd"/>
            <w:r w:rsidRPr="004E0411">
              <w:rPr>
                <w:rFonts w:ascii="Arial" w:eastAsia="Times New Roman" w:hAnsi="Arial" w:cs="Arial"/>
                <w:color w:val="000000"/>
                <w:sz w:val="19"/>
                <w:szCs w:val="19"/>
                <w:lang w:eastAsia="es-MX"/>
              </w:rPr>
              <w:t>. y destruya contaminantes como bacterias algas, hongos, sudor, orina entre otros</w:t>
            </w:r>
            <w:r w:rsidR="00E725A1">
              <w:rPr>
                <w:rFonts w:ascii="Arial" w:eastAsia="Times New Roman" w:hAnsi="Arial" w:cs="Arial"/>
                <w:color w:val="000000"/>
                <w:sz w:val="19"/>
                <w:szCs w:val="19"/>
                <w:lang w:eastAsia="es-MX"/>
              </w:rPr>
              <w:t xml:space="preserve"> y las cloraminas formadas en el agua.</w:t>
            </w:r>
          </w:p>
        </w:tc>
        <w:tc>
          <w:tcPr>
            <w:tcW w:w="1295" w:type="dxa"/>
            <w:noWrap/>
          </w:tcPr>
          <w:p w14:paraId="0BAFF306" w14:textId="4BF4C733" w:rsidR="00306858" w:rsidRPr="00266F01" w:rsidRDefault="00306858" w:rsidP="00306858">
            <w:pPr>
              <w:pStyle w:val="TableParagraph"/>
              <w:spacing w:before="64"/>
              <w:ind w:left="13"/>
              <w:rPr>
                <w:rFonts w:ascii="Arial" w:eastAsia="Times New Roman" w:hAnsi="Arial" w:cs="Arial"/>
                <w:b/>
                <w:bCs/>
                <w:color w:val="000000"/>
                <w:sz w:val="19"/>
                <w:szCs w:val="19"/>
                <w:lang w:eastAsia="es-MX"/>
              </w:rPr>
            </w:pPr>
            <w:r>
              <w:rPr>
                <w:rFonts w:ascii="Arial" w:eastAsia="Times New Roman" w:hAnsi="Arial" w:cs="Arial"/>
                <w:color w:val="000000"/>
                <w:sz w:val="18"/>
                <w:szCs w:val="18"/>
                <w:lang w:eastAsia="es-MX"/>
              </w:rPr>
              <w:t>1</w:t>
            </w:r>
            <w:r w:rsidR="00E725A1">
              <w:rPr>
                <w:rFonts w:ascii="Arial" w:eastAsia="Times New Roman" w:hAnsi="Arial" w:cs="Arial"/>
                <w:color w:val="000000"/>
                <w:sz w:val="18"/>
                <w:szCs w:val="18"/>
                <w:lang w:eastAsia="es-MX"/>
              </w:rPr>
              <w:t>7</w:t>
            </w:r>
          </w:p>
        </w:tc>
        <w:tc>
          <w:tcPr>
            <w:tcW w:w="893" w:type="dxa"/>
            <w:tcBorders>
              <w:top w:val="nil"/>
              <w:left w:val="nil"/>
              <w:bottom w:val="single" w:sz="8" w:space="0" w:color="auto"/>
              <w:right w:val="single" w:sz="8" w:space="0" w:color="auto"/>
            </w:tcBorders>
            <w:vAlign w:val="center"/>
          </w:tcPr>
          <w:p w14:paraId="780AE140" w14:textId="77777777" w:rsidR="00306858" w:rsidRPr="004E0411" w:rsidRDefault="00306858" w:rsidP="00306858">
            <w:pPr>
              <w:pStyle w:val="TableParagraph"/>
              <w:spacing w:before="64"/>
              <w:ind w:left="11"/>
              <w:rPr>
                <w:rFonts w:ascii="Arial" w:eastAsia="Times New Roman" w:hAnsi="Arial" w:cs="Arial"/>
                <w:b/>
                <w:bCs/>
                <w:color w:val="000000"/>
                <w:sz w:val="19"/>
                <w:szCs w:val="19"/>
                <w:lang w:eastAsia="es-MX"/>
              </w:rPr>
            </w:pPr>
            <w:r>
              <w:rPr>
                <w:rFonts w:ascii="Arial" w:eastAsia="Times New Roman" w:hAnsi="Arial" w:cs="Arial"/>
                <w:b/>
                <w:bCs/>
                <w:color w:val="000000"/>
                <w:sz w:val="19"/>
                <w:szCs w:val="19"/>
                <w:lang w:eastAsia="es-MX"/>
              </w:rPr>
              <w:t>Envase (50 KG.)</w:t>
            </w:r>
          </w:p>
        </w:tc>
      </w:tr>
      <w:tr w:rsidR="00306858" w:rsidRPr="00B12C9B" w14:paraId="3A0B00CA" w14:textId="77777777" w:rsidTr="003E26D0">
        <w:trPr>
          <w:trHeight w:val="240"/>
        </w:trPr>
        <w:tc>
          <w:tcPr>
            <w:tcW w:w="1111" w:type="dxa"/>
            <w:noWrap/>
          </w:tcPr>
          <w:p w14:paraId="75C6480D" w14:textId="77777777" w:rsidR="00306858" w:rsidRDefault="00306858" w:rsidP="00306858">
            <w:pPr>
              <w:jc w:val="center"/>
              <w:rPr>
                <w:rFonts w:ascii="Verdana" w:hAnsi="Verdana"/>
                <w:sz w:val="20"/>
                <w:szCs w:val="20"/>
              </w:rPr>
            </w:pPr>
          </w:p>
          <w:p w14:paraId="52C7203E" w14:textId="77777777" w:rsidR="00306858" w:rsidRDefault="00306858" w:rsidP="00306858">
            <w:pPr>
              <w:jc w:val="center"/>
              <w:rPr>
                <w:rFonts w:ascii="Verdana" w:hAnsi="Verdana"/>
                <w:sz w:val="20"/>
                <w:szCs w:val="20"/>
              </w:rPr>
            </w:pPr>
            <w:r>
              <w:rPr>
                <w:rFonts w:ascii="Verdana" w:hAnsi="Verdana"/>
                <w:sz w:val="20"/>
                <w:szCs w:val="20"/>
              </w:rPr>
              <w:t>5</w:t>
            </w:r>
          </w:p>
        </w:tc>
        <w:tc>
          <w:tcPr>
            <w:tcW w:w="6349" w:type="dxa"/>
            <w:tcBorders>
              <w:top w:val="nil"/>
              <w:left w:val="nil"/>
              <w:bottom w:val="single" w:sz="8" w:space="0" w:color="auto"/>
              <w:right w:val="single" w:sz="8" w:space="0" w:color="auto"/>
            </w:tcBorders>
            <w:noWrap/>
            <w:vAlign w:val="center"/>
          </w:tcPr>
          <w:p w14:paraId="3C2CDEBD" w14:textId="77777777" w:rsidR="00306858" w:rsidRPr="00022772" w:rsidRDefault="00306858" w:rsidP="00306858">
            <w:pPr>
              <w:jc w:val="center"/>
              <w:rPr>
                <w:rFonts w:ascii="Arial" w:eastAsia="Times New Roman" w:hAnsi="Arial" w:cs="Arial"/>
                <w:color w:val="000000"/>
                <w:sz w:val="19"/>
                <w:szCs w:val="19"/>
                <w:lang w:eastAsia="es-MX"/>
              </w:rPr>
            </w:pPr>
            <w:r w:rsidRPr="00022772">
              <w:rPr>
                <w:rFonts w:ascii="Arial" w:eastAsia="Times New Roman" w:hAnsi="Arial" w:cs="Arial"/>
                <w:b/>
                <w:bCs/>
                <w:color w:val="000000"/>
                <w:sz w:val="19"/>
                <w:szCs w:val="19"/>
                <w:lang w:eastAsia="es-MX"/>
              </w:rPr>
              <w:t xml:space="preserve">PH </w:t>
            </w:r>
            <w:r w:rsidRPr="00022772">
              <w:rPr>
                <w:rFonts w:ascii="Arial" w:eastAsia="Times New Roman" w:hAnsi="Arial" w:cs="Arial"/>
                <w:color w:val="000000"/>
                <w:sz w:val="19"/>
                <w:szCs w:val="19"/>
                <w:lang w:eastAsia="es-MX"/>
              </w:rPr>
              <w:t xml:space="preserve">- producto utilizado para bajar gradualmente los niveles de PH en el agua de las albercas o fuentes. </w:t>
            </w:r>
            <w:r>
              <w:rPr>
                <w:rFonts w:ascii="Arial" w:eastAsia="Times New Roman" w:hAnsi="Arial" w:cs="Arial"/>
                <w:color w:val="000000"/>
                <w:sz w:val="19"/>
                <w:szCs w:val="19"/>
                <w:lang w:eastAsia="es-MX"/>
              </w:rPr>
              <w:t xml:space="preserve"> </w:t>
            </w:r>
            <w:r w:rsidRPr="00022772">
              <w:rPr>
                <w:rFonts w:ascii="Arial" w:eastAsia="Times New Roman" w:hAnsi="Arial" w:cs="Arial"/>
                <w:color w:val="000000"/>
                <w:sz w:val="19"/>
                <w:szCs w:val="19"/>
                <w:lang w:eastAsia="es-MX"/>
              </w:rPr>
              <w:t>hasta llegar a los niveles adecuados (7.2 - 7.6 ppm)</w:t>
            </w:r>
          </w:p>
        </w:tc>
        <w:tc>
          <w:tcPr>
            <w:tcW w:w="1295" w:type="dxa"/>
            <w:noWrap/>
          </w:tcPr>
          <w:p w14:paraId="2069C7F0" w14:textId="14E68854" w:rsidR="00306858" w:rsidRPr="00266F01" w:rsidRDefault="00413D20" w:rsidP="00306858">
            <w:pPr>
              <w:pStyle w:val="TableParagraph"/>
              <w:spacing w:before="64"/>
              <w:ind w:left="13"/>
              <w:rPr>
                <w:rFonts w:ascii="Arial" w:eastAsia="Times New Roman" w:hAnsi="Arial" w:cs="Arial"/>
                <w:b/>
                <w:bCs/>
                <w:color w:val="000000"/>
                <w:sz w:val="19"/>
                <w:szCs w:val="19"/>
                <w:lang w:eastAsia="es-MX"/>
              </w:rPr>
            </w:pPr>
            <w:r>
              <w:rPr>
                <w:rFonts w:ascii="Arial" w:eastAsia="Times New Roman" w:hAnsi="Arial" w:cs="Arial"/>
                <w:b/>
                <w:bCs/>
                <w:color w:val="000000"/>
                <w:sz w:val="19"/>
                <w:szCs w:val="19"/>
                <w:lang w:eastAsia="es-MX"/>
              </w:rPr>
              <w:t>3</w:t>
            </w:r>
          </w:p>
        </w:tc>
        <w:tc>
          <w:tcPr>
            <w:tcW w:w="893" w:type="dxa"/>
            <w:tcBorders>
              <w:top w:val="nil"/>
              <w:left w:val="nil"/>
              <w:bottom w:val="single" w:sz="8" w:space="0" w:color="auto"/>
              <w:right w:val="single" w:sz="8" w:space="0" w:color="auto"/>
            </w:tcBorders>
            <w:vAlign w:val="center"/>
          </w:tcPr>
          <w:p w14:paraId="1527FC69" w14:textId="77777777" w:rsidR="00306858" w:rsidRPr="004E0411" w:rsidRDefault="00306858" w:rsidP="00306858">
            <w:pPr>
              <w:pStyle w:val="TableParagraph"/>
              <w:spacing w:before="64"/>
              <w:ind w:left="11"/>
              <w:rPr>
                <w:rFonts w:ascii="Arial" w:eastAsia="Times New Roman" w:hAnsi="Arial" w:cs="Arial"/>
                <w:b/>
                <w:bCs/>
                <w:color w:val="000000"/>
                <w:sz w:val="19"/>
                <w:szCs w:val="19"/>
                <w:lang w:eastAsia="es-MX"/>
              </w:rPr>
            </w:pPr>
            <w:r>
              <w:rPr>
                <w:rFonts w:ascii="Arial" w:eastAsia="Times New Roman" w:hAnsi="Arial" w:cs="Arial"/>
                <w:b/>
                <w:bCs/>
                <w:color w:val="000000"/>
                <w:sz w:val="19"/>
                <w:szCs w:val="19"/>
                <w:lang w:eastAsia="es-MX"/>
              </w:rPr>
              <w:t>Envase (50 KG.)</w:t>
            </w:r>
          </w:p>
        </w:tc>
      </w:tr>
    </w:tbl>
    <w:bookmarkEnd w:id="5"/>
    <w:p w14:paraId="3D8FE5FF" w14:textId="7F91E644" w:rsidR="00940774" w:rsidRPr="006C072A" w:rsidRDefault="00E547DB" w:rsidP="00522C2D">
      <w:pPr>
        <w:pStyle w:val="Prrafodelista"/>
        <w:numPr>
          <w:ilvl w:val="0"/>
          <w:numId w:val="2"/>
        </w:numPr>
        <w:spacing w:after="0" w:line="240" w:lineRule="auto"/>
        <w:jc w:val="both"/>
        <w:rPr>
          <w:rFonts w:ascii="Calibri" w:eastAsia="Times New Roman" w:hAnsi="Calibri" w:cs="Times New Roman"/>
          <w:b/>
          <w:lang w:eastAsia="es-MX"/>
        </w:rPr>
      </w:pPr>
      <w:r>
        <w:rPr>
          <w:rFonts w:ascii="Calibri" w:eastAsia="Times New Roman" w:hAnsi="Calibri" w:cs="Times New Roman"/>
          <w:b/>
          <w:lang w:eastAsia="es-MX"/>
        </w:rPr>
        <w:t>Para efectos de la entrega del producto, se harán de acuerdo a las necesidades del COMUDE, mimas que se pueden manejar de manera mensual, bimestral o trimestral, de las cuales se informara con 5 días de anticipación</w:t>
      </w:r>
      <w:r w:rsidR="0041790A">
        <w:rPr>
          <w:rFonts w:ascii="Calibri" w:eastAsia="Times New Roman" w:hAnsi="Calibri" w:cs="Times New Roman"/>
          <w:b/>
          <w:lang w:eastAsia="es-MX"/>
        </w:rPr>
        <w:t xml:space="preserve"> al proveedor y por ende no causaran incremento en el costo de los productos</w:t>
      </w:r>
      <w:r w:rsidR="00505687">
        <w:rPr>
          <w:rFonts w:ascii="Calibri" w:eastAsia="Times New Roman" w:hAnsi="Calibri" w:cs="Times New Roman"/>
          <w:b/>
          <w:lang w:eastAsia="es-MX"/>
        </w:rPr>
        <w:t xml:space="preserve"> ni del flete</w:t>
      </w:r>
      <w:r w:rsidR="006C072A">
        <w:rPr>
          <w:rFonts w:ascii="Calibri" w:eastAsia="Times New Roman" w:hAnsi="Calibri" w:cs="Times New Roman"/>
          <w:b/>
          <w:lang w:eastAsia="es-MX"/>
        </w:rPr>
        <w:t>.</w:t>
      </w:r>
    </w:p>
    <w:p w14:paraId="7B1B1964" w14:textId="77777777" w:rsidR="00940774" w:rsidRDefault="00940774" w:rsidP="00522C2D">
      <w:pPr>
        <w:spacing w:after="0" w:line="240" w:lineRule="auto"/>
        <w:jc w:val="both"/>
        <w:rPr>
          <w:rFonts w:ascii="Calibri" w:eastAsia="Times New Roman" w:hAnsi="Calibri" w:cs="Times New Roman"/>
          <w:b/>
          <w:kern w:val="0"/>
          <w:lang w:eastAsia="es-MX"/>
          <w14:ligatures w14:val="none"/>
        </w:rPr>
      </w:pPr>
    </w:p>
    <w:p w14:paraId="452A188A" w14:textId="0900CB95" w:rsidR="00413D20" w:rsidRDefault="00413D20" w:rsidP="00413D20">
      <w:pPr>
        <w:spacing w:after="0" w:line="240" w:lineRule="auto"/>
        <w:jc w:val="both"/>
        <w:rPr>
          <w:b/>
        </w:rPr>
      </w:pPr>
      <w:r w:rsidRPr="00E22090">
        <w:rPr>
          <w:b/>
        </w:rPr>
        <w:t>Nota</w:t>
      </w:r>
      <w:r>
        <w:rPr>
          <w:b/>
        </w:rPr>
        <w:t>:</w:t>
      </w:r>
      <w:r w:rsidRPr="000B7AC2">
        <w:t xml:space="preserve"> </w:t>
      </w:r>
      <w:r w:rsidRPr="000B7AC2">
        <w:rPr>
          <w:b/>
        </w:rPr>
        <w:t xml:space="preserve">Primera licitación fue publicada el día </w:t>
      </w:r>
      <w:r>
        <w:rPr>
          <w:b/>
        </w:rPr>
        <w:t>16</w:t>
      </w:r>
      <w:r>
        <w:rPr>
          <w:b/>
        </w:rPr>
        <w:t xml:space="preserve"> de </w:t>
      </w:r>
      <w:r>
        <w:rPr>
          <w:b/>
        </w:rPr>
        <w:t xml:space="preserve">enero </w:t>
      </w:r>
      <w:r w:rsidRPr="000B7AC2">
        <w:rPr>
          <w:b/>
        </w:rPr>
        <w:t>del 202</w:t>
      </w:r>
      <w:r>
        <w:rPr>
          <w:b/>
        </w:rPr>
        <w:t>6</w:t>
      </w:r>
      <w:r w:rsidRPr="000B7AC2">
        <w:rPr>
          <w:b/>
        </w:rPr>
        <w:t xml:space="preserve"> y vencida el día </w:t>
      </w:r>
      <w:r>
        <w:rPr>
          <w:b/>
        </w:rPr>
        <w:t>26</w:t>
      </w:r>
      <w:r>
        <w:rPr>
          <w:b/>
        </w:rPr>
        <w:t xml:space="preserve"> de </w:t>
      </w:r>
      <w:r>
        <w:rPr>
          <w:b/>
        </w:rPr>
        <w:t xml:space="preserve">enero </w:t>
      </w:r>
      <w:r w:rsidRPr="000B7AC2">
        <w:rPr>
          <w:b/>
        </w:rPr>
        <w:t>del 202</w:t>
      </w:r>
      <w:r>
        <w:rPr>
          <w:b/>
        </w:rPr>
        <w:t>6</w:t>
      </w:r>
      <w:r w:rsidRPr="000B7AC2">
        <w:rPr>
          <w:b/>
        </w:rPr>
        <w:t>, la cual se declaró desierta ya que no se presentaron el mínimo de propuestas señaladas en el artículo 72, Fracción VI de la Ley de Compras Gubernamentales, Enajenaciones y Contratación de Servicios del Estado de Jalisco y sus Municipios. Por lo que este proceso es la segunda convocatoria publicada</w:t>
      </w:r>
      <w:r>
        <w:rPr>
          <w:b/>
        </w:rPr>
        <w:t>.</w:t>
      </w:r>
    </w:p>
    <w:p w14:paraId="39D4D28F" w14:textId="21B3D205" w:rsidR="00413D20" w:rsidRDefault="00413D20" w:rsidP="0091152D">
      <w:pPr>
        <w:spacing w:after="0" w:line="240" w:lineRule="auto"/>
        <w:jc w:val="both"/>
        <w:rPr>
          <w:rFonts w:ascii="Calibri" w:eastAsia="Times New Roman" w:hAnsi="Calibri" w:cs="Times New Roman"/>
          <w:b/>
          <w:kern w:val="0"/>
          <w:lang w:eastAsia="es-MX"/>
          <w14:ligatures w14:val="none"/>
        </w:rPr>
      </w:pPr>
    </w:p>
    <w:p w14:paraId="563F4714" w14:textId="7C6634D0" w:rsidR="00C75832" w:rsidRDefault="00522C2D" w:rsidP="0091152D">
      <w:pPr>
        <w:spacing w:after="0" w:line="240" w:lineRule="auto"/>
        <w:jc w:val="both"/>
        <w:rPr>
          <w:rFonts w:ascii="Calibri" w:eastAsia="Times New Roman" w:hAnsi="Calibri" w:cs="Times New Roman"/>
          <w:b/>
          <w:kern w:val="0"/>
          <w:lang w:eastAsia="es-MX"/>
          <w14:ligatures w14:val="none"/>
        </w:rPr>
      </w:pPr>
      <w:r w:rsidRPr="00522C2D">
        <w:rPr>
          <w:rFonts w:ascii="Calibri" w:eastAsia="Times New Roman" w:hAnsi="Calibri" w:cs="Times New Roman"/>
          <w:b/>
          <w:kern w:val="0"/>
          <w:lang w:eastAsia="es-MX"/>
          <w14:ligatures w14:val="none"/>
        </w:rPr>
        <w:t>La</w:t>
      </w:r>
      <w:r w:rsidR="00505687">
        <w:rPr>
          <w:rFonts w:ascii="Calibri" w:eastAsia="Times New Roman" w:hAnsi="Calibri" w:cs="Times New Roman"/>
          <w:b/>
          <w:kern w:val="0"/>
          <w:lang w:eastAsia="es-MX"/>
          <w14:ligatures w14:val="none"/>
        </w:rPr>
        <w:t>s</w:t>
      </w:r>
      <w:r w:rsidRPr="00522C2D">
        <w:rPr>
          <w:rFonts w:ascii="Calibri" w:eastAsia="Times New Roman" w:hAnsi="Calibri" w:cs="Times New Roman"/>
          <w:b/>
          <w:kern w:val="0"/>
          <w:lang w:eastAsia="es-MX"/>
          <w14:ligatures w14:val="none"/>
        </w:rPr>
        <w:t xml:space="preserve"> </w:t>
      </w:r>
      <w:r w:rsidR="00505687" w:rsidRPr="00522C2D">
        <w:rPr>
          <w:rFonts w:ascii="Calibri" w:eastAsia="Times New Roman" w:hAnsi="Calibri" w:cs="Times New Roman"/>
          <w:b/>
          <w:kern w:val="0"/>
          <w:lang w:eastAsia="es-MX"/>
          <w14:ligatures w14:val="none"/>
        </w:rPr>
        <w:t>partida</w:t>
      </w:r>
      <w:r w:rsidR="00505687">
        <w:rPr>
          <w:rFonts w:ascii="Calibri" w:eastAsia="Times New Roman" w:hAnsi="Calibri" w:cs="Times New Roman"/>
          <w:b/>
          <w:kern w:val="0"/>
          <w:lang w:eastAsia="es-MX"/>
          <w14:ligatures w14:val="none"/>
        </w:rPr>
        <w:t>s</w:t>
      </w:r>
      <w:r w:rsidR="00505687" w:rsidRPr="00522C2D">
        <w:rPr>
          <w:rFonts w:ascii="Calibri" w:eastAsia="Times New Roman" w:hAnsi="Calibri" w:cs="Times New Roman"/>
          <w:b/>
          <w:kern w:val="0"/>
          <w:lang w:eastAsia="es-MX"/>
          <w14:ligatures w14:val="none"/>
        </w:rPr>
        <w:t xml:space="preserve"> adjudicada</w:t>
      </w:r>
      <w:r w:rsidR="00505687">
        <w:rPr>
          <w:rFonts w:ascii="Calibri" w:eastAsia="Times New Roman" w:hAnsi="Calibri" w:cs="Times New Roman"/>
          <w:b/>
          <w:kern w:val="0"/>
          <w:lang w:eastAsia="es-MX"/>
          <w14:ligatures w14:val="none"/>
        </w:rPr>
        <w:t>s</w:t>
      </w:r>
      <w:r w:rsidRPr="00522C2D">
        <w:rPr>
          <w:rFonts w:ascii="Calibri" w:eastAsia="Times New Roman" w:hAnsi="Calibri" w:cs="Times New Roman"/>
          <w:b/>
          <w:kern w:val="0"/>
          <w:lang w:eastAsia="es-MX"/>
          <w14:ligatures w14:val="none"/>
        </w:rPr>
        <w:t xml:space="preserve"> </w:t>
      </w:r>
      <w:r w:rsidR="00505687" w:rsidRPr="00522C2D">
        <w:rPr>
          <w:rFonts w:ascii="Calibri" w:eastAsia="Times New Roman" w:hAnsi="Calibri" w:cs="Times New Roman"/>
          <w:b/>
          <w:kern w:val="0"/>
          <w:lang w:eastAsia="es-MX"/>
          <w14:ligatures w14:val="none"/>
        </w:rPr>
        <w:t>deber</w:t>
      </w:r>
      <w:r w:rsidR="00505687">
        <w:rPr>
          <w:rFonts w:ascii="Calibri" w:eastAsia="Times New Roman" w:hAnsi="Calibri" w:cs="Times New Roman"/>
          <w:b/>
          <w:kern w:val="0"/>
          <w:lang w:eastAsia="es-MX"/>
          <w14:ligatures w14:val="none"/>
        </w:rPr>
        <w:t>án</w:t>
      </w:r>
      <w:r w:rsidRPr="00522C2D">
        <w:rPr>
          <w:rFonts w:ascii="Calibri" w:eastAsia="Times New Roman" w:hAnsi="Calibri" w:cs="Times New Roman"/>
          <w:b/>
          <w:kern w:val="0"/>
          <w:lang w:eastAsia="es-MX"/>
          <w14:ligatures w14:val="none"/>
        </w:rPr>
        <w:t xml:space="preserve"> ser entregada posterior a la entrega de la orden de compra, en un plazo no mayor a 10 días Después de la convocatoria concluida en el domicilio calle Constitución Oriente no. 157, Int. B, en el Municipio de Tlajomulco de Zúñiga, Jalisco, La compra de lo adjudicado no será mayor de acuerdo con el tope presupuestal del ejercicio en curs</w:t>
      </w:r>
      <w:r w:rsidR="00D36162">
        <w:rPr>
          <w:rFonts w:ascii="Calibri" w:eastAsia="Times New Roman" w:hAnsi="Calibri" w:cs="Times New Roman"/>
          <w:b/>
          <w:kern w:val="0"/>
          <w:lang w:eastAsia="es-MX"/>
          <w14:ligatures w14:val="none"/>
        </w:rPr>
        <w:t>o.</w:t>
      </w:r>
    </w:p>
    <w:p w14:paraId="3104AD9A" w14:textId="77777777" w:rsidR="0091152D" w:rsidRDefault="0091152D" w:rsidP="0091152D">
      <w:pPr>
        <w:spacing w:after="0" w:line="240" w:lineRule="auto"/>
        <w:jc w:val="both"/>
        <w:rPr>
          <w:rFonts w:ascii="Calibri" w:eastAsia="Times New Roman" w:hAnsi="Calibri" w:cs="Times New Roman"/>
          <w:b/>
          <w:kern w:val="0"/>
          <w:lang w:eastAsia="es-MX"/>
          <w14:ligatures w14:val="none"/>
        </w:rPr>
      </w:pPr>
    </w:p>
    <w:p w14:paraId="5FAFC9AA"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07501CD2"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4CEAE5BD"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42D369E0"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424AE02B" w14:textId="77777777" w:rsidR="006C072A" w:rsidRDefault="006C072A" w:rsidP="0091152D">
      <w:pPr>
        <w:spacing w:after="0" w:line="240" w:lineRule="auto"/>
        <w:jc w:val="both"/>
        <w:rPr>
          <w:rFonts w:ascii="Calibri" w:eastAsia="Times New Roman" w:hAnsi="Calibri" w:cs="Times New Roman"/>
          <w:b/>
          <w:kern w:val="0"/>
          <w:lang w:eastAsia="es-MX"/>
          <w14:ligatures w14:val="none"/>
        </w:rPr>
      </w:pPr>
    </w:p>
    <w:p w14:paraId="7B26BE50" w14:textId="77777777" w:rsidR="006C072A" w:rsidRPr="0091152D" w:rsidRDefault="006C072A" w:rsidP="0091152D">
      <w:pPr>
        <w:spacing w:after="0" w:line="240" w:lineRule="auto"/>
        <w:jc w:val="both"/>
        <w:rPr>
          <w:rFonts w:ascii="Calibri" w:eastAsia="Times New Roman" w:hAnsi="Calibri" w:cs="Times New Roman"/>
          <w:b/>
          <w:kern w:val="0"/>
          <w:lang w:eastAsia="es-MX"/>
          <w14:ligatures w14:val="none"/>
        </w:rPr>
      </w:pPr>
    </w:p>
    <w:p w14:paraId="405BA94C" w14:textId="5496ADFF" w:rsidR="00522C2D" w:rsidRPr="00522C2D" w:rsidRDefault="00522C2D" w:rsidP="00522C2D">
      <w:pPr>
        <w:spacing w:after="0" w:line="240" w:lineRule="auto"/>
        <w:jc w:val="center"/>
        <w:rPr>
          <w:rFonts w:ascii="Calibri" w:eastAsia="Times New Roman" w:hAnsi="Calibri" w:cs="Times New Roman"/>
          <w:b/>
          <w:kern w:val="0"/>
          <w:lang w:eastAsia="es-MX"/>
          <w14:ligatures w14:val="none"/>
        </w:rPr>
      </w:pPr>
      <w:r w:rsidRPr="00522C2D">
        <w:rPr>
          <w:rFonts w:ascii="Calibri" w:eastAsia="Times New Roman" w:hAnsi="Calibri" w:cs="Times New Roman"/>
          <w:b/>
          <w:kern w:val="0"/>
          <w:sz w:val="28"/>
          <w:szCs w:val="28"/>
          <w:lang w:eastAsia="es-MX"/>
          <w14:ligatures w14:val="none"/>
        </w:rPr>
        <w:lastRenderedPageBreak/>
        <w:t>Bases</w:t>
      </w:r>
    </w:p>
    <w:p w14:paraId="177A97E3" w14:textId="77777777" w:rsidR="00522C2D" w:rsidRPr="00522C2D" w:rsidRDefault="00522C2D" w:rsidP="00522C2D">
      <w:pPr>
        <w:spacing w:after="0" w:line="240" w:lineRule="auto"/>
        <w:jc w:val="both"/>
        <w:rPr>
          <w:rFonts w:ascii="Calibri" w:eastAsia="Times New Roman" w:hAnsi="Calibri" w:cs="Times New Roman"/>
          <w:b/>
          <w:kern w:val="0"/>
          <w:lang w:eastAsia="es-MX"/>
          <w14:ligatures w14:val="none"/>
        </w:rPr>
      </w:pPr>
    </w:p>
    <w:p w14:paraId="058564F6"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 Los invitamos a registrarse en nuestro Padrón de Proveedores, información al teléfono 32834400 ext. 3260.</w:t>
      </w:r>
    </w:p>
    <w:p w14:paraId="697EEECE"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459C52F1"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1926B5EE"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7D1E1EC9"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5.- El precio del bien o servicio objeto de la presente licitación, deberá estar especificado en moneda nacional, desglosando el I.V.A.</w:t>
      </w:r>
    </w:p>
    <w:p w14:paraId="078FEF1F"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6.- Detallar claramente las especificaciones de lo ofertado, el tiempo de entrega en días naturales y la garantía con la que cuentan.</w:t>
      </w:r>
    </w:p>
    <w:p w14:paraId="37D53388"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7.- Los conceptos y partidas de la cotización deberán ser en el mismo orden que se establezcan en la licitación. Así como en la factura de quien resulte adjudicado.</w:t>
      </w:r>
    </w:p>
    <w:p w14:paraId="0926B5E3"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 xml:space="preserve">8.- En la descripción de los bienes, deberán indicar marca y modelo. En bienes y servicios agregar </w:t>
      </w:r>
      <w:proofErr w:type="spellStart"/>
      <w:r w:rsidRPr="0091152D">
        <w:rPr>
          <w:rFonts w:ascii="Arial" w:eastAsia="Times New Roman" w:hAnsi="Arial" w:cs="Arial"/>
          <w:kern w:val="0"/>
          <w:sz w:val="21"/>
          <w:szCs w:val="21"/>
          <w:lang w:val="es-ES" w:eastAsia="es-MX"/>
          <w14:ligatures w14:val="none"/>
        </w:rPr>
        <w:t>curriculum</w:t>
      </w:r>
      <w:proofErr w:type="spellEnd"/>
      <w:r w:rsidRPr="0091152D">
        <w:rPr>
          <w:rFonts w:ascii="Arial" w:eastAsia="Times New Roman" w:hAnsi="Arial" w:cs="Arial"/>
          <w:kern w:val="0"/>
          <w:sz w:val="21"/>
          <w:szCs w:val="21"/>
          <w:lang w:val="es-ES" w:eastAsia="es-MX"/>
          <w14:ligatures w14:val="none"/>
        </w:rPr>
        <w:t xml:space="preserve"> del participante y deberá señalar cantidades de los bienes y servicios, precio unitario, subtotal, I.V.A. desglosado o mencionar si el producto es exento de I.V.A. y el gran total.</w:t>
      </w:r>
    </w:p>
    <w:p w14:paraId="2D1C71E6"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374A5361"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10.- Los licitantes deberán de adjuntar impresión legible y completa del Documento expedido por el SAT, del que se desprenda que el licitante se encuentra domiciliado en el Estado de Jalisco.</w:t>
      </w:r>
    </w:p>
    <w:p w14:paraId="396D8D60"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3AD56D3F"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12.- La cotización solamente podrá ser considerada si es recibida dentro del término y condiciones establecidas.</w:t>
      </w:r>
    </w:p>
    <w:p w14:paraId="28CCEDC5"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13.- A manera de poder ser evaluada la propuesta, se DEBERÁ presentar ficha técnica, manuales, certificaciones y todos los documentos que comprueben la calidad ofertada.</w:t>
      </w:r>
    </w:p>
    <w:p w14:paraId="58CA56E9"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5751943"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5856F967"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lastRenderedPageBreak/>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1BAACAFF"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a) Depósito en efectivo realizado a través de la Tesorería Municipal para tal efecto.</w:t>
      </w:r>
    </w:p>
    <w:p w14:paraId="023A65AB"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b) Cheque certificado.</w:t>
      </w:r>
    </w:p>
    <w:p w14:paraId="155AFA1C"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c) Una fianza expedida por una institución legalmente establecida.</w:t>
      </w:r>
    </w:p>
    <w:p w14:paraId="5E39C55C"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El importe de la garantía será del 10% (diez por ciento) por cumplimiento del importe total de lo adjudicado l. V. A. incluido.</w:t>
      </w:r>
    </w:p>
    <w:p w14:paraId="69554C50"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085D7680" w14:textId="77777777"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0497D363" w14:textId="185FF0D6" w:rsidR="0091152D" w:rsidRPr="0091152D" w:rsidRDefault="0091152D" w:rsidP="0091152D">
      <w:pPr>
        <w:spacing w:after="0" w:line="240" w:lineRule="auto"/>
        <w:jc w:val="both"/>
        <w:rPr>
          <w:rFonts w:ascii="Arial" w:eastAsia="Times New Roman" w:hAnsi="Arial" w:cs="Arial"/>
          <w:kern w:val="0"/>
          <w:sz w:val="21"/>
          <w:szCs w:val="21"/>
          <w:lang w:val="es-ES" w:eastAsia="es-MX"/>
          <w14:ligatures w14:val="none"/>
        </w:rPr>
      </w:pPr>
      <w:r w:rsidRPr="0091152D">
        <w:rPr>
          <w:rFonts w:ascii="Arial" w:eastAsia="Times New Roman" w:hAnsi="Arial" w:cs="Arial"/>
          <w:kern w:val="0"/>
          <w:sz w:val="21"/>
          <w:szCs w:val="21"/>
          <w:lang w:val="es-ES" w:eastAsia="es-MX"/>
          <w14:ligatures w14:val="none"/>
        </w:rPr>
        <w:t>18.- En caso de no presentar número de proveedor en la caratula del sobre, el participante DEBERÁ de presentar toda la documentación en impresión legible, que acredite su personalidad, así como las demás antes mencionadas y vigentes.</w:t>
      </w:r>
    </w:p>
    <w:p w14:paraId="1BFD505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FFF4E27"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60660B61"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45CF609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FB8ED8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47D0CC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C5F81F0"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70899A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5FFB3764" w14:textId="77777777" w:rsidR="00522C2D" w:rsidRPr="00522C2D" w:rsidRDefault="00522C2D" w:rsidP="00522C2D">
      <w:pPr>
        <w:spacing w:after="0" w:line="240" w:lineRule="auto"/>
        <w:jc w:val="center"/>
        <w:rPr>
          <w:rFonts w:ascii="Arial" w:eastAsia="Times New Roman" w:hAnsi="Arial" w:cs="Arial"/>
          <w:kern w:val="0"/>
          <w:sz w:val="20"/>
          <w:szCs w:val="20"/>
          <w:lang w:eastAsia="es-MX"/>
          <w14:ligatures w14:val="none"/>
        </w:rPr>
      </w:pPr>
      <w:r w:rsidRPr="00522C2D">
        <w:rPr>
          <w:rFonts w:ascii="Arial" w:eastAsia="Times New Roman" w:hAnsi="Arial" w:cs="Arial"/>
          <w:kern w:val="0"/>
          <w:sz w:val="20"/>
          <w:szCs w:val="20"/>
          <w:lang w:eastAsia="es-MX"/>
          <w14:ligatures w14:val="none"/>
        </w:rPr>
        <w:t xml:space="preserve">SALVADOR DE JESUS ALEJANDRE MENDOZA </w:t>
      </w:r>
    </w:p>
    <w:p w14:paraId="4388D91C" w14:textId="77777777" w:rsidR="00522C2D" w:rsidRPr="00522C2D" w:rsidRDefault="00522C2D" w:rsidP="00522C2D">
      <w:pPr>
        <w:spacing w:after="0" w:line="240" w:lineRule="auto"/>
        <w:jc w:val="center"/>
        <w:rPr>
          <w:rFonts w:ascii="Arial" w:eastAsia="Times New Roman" w:hAnsi="Arial" w:cs="Arial"/>
          <w:b/>
          <w:bCs/>
          <w:kern w:val="0"/>
          <w:sz w:val="20"/>
          <w:szCs w:val="20"/>
          <w:lang w:eastAsia="es-MX"/>
          <w14:ligatures w14:val="none"/>
        </w:rPr>
      </w:pPr>
      <w:r w:rsidRPr="00522C2D">
        <w:rPr>
          <w:rFonts w:ascii="Arial" w:eastAsia="Times New Roman" w:hAnsi="Arial" w:cs="Arial"/>
          <w:b/>
          <w:bCs/>
          <w:kern w:val="0"/>
          <w:sz w:val="20"/>
          <w:szCs w:val="20"/>
          <w:lang w:eastAsia="es-MX"/>
          <w14:ligatures w14:val="none"/>
        </w:rPr>
        <w:t>DIRECTOR GENERAL DEL COMUDE</w:t>
      </w:r>
    </w:p>
    <w:p w14:paraId="05095888" w14:textId="184F86B1" w:rsidR="00522C2D" w:rsidRDefault="00522C2D"/>
    <w:sectPr w:rsidR="00522C2D" w:rsidSect="00D21CF9">
      <w:headerReference w:type="default" r:id="rId7"/>
      <w:footerReference w:type="default" r:id="rId8"/>
      <w:pgSz w:w="12240" w:h="15840" w:code="1"/>
      <w:pgMar w:top="118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36A5" w14:textId="77777777" w:rsidR="000F26F0" w:rsidRDefault="000F26F0">
      <w:pPr>
        <w:spacing w:after="0" w:line="240" w:lineRule="auto"/>
      </w:pPr>
      <w:r>
        <w:separator/>
      </w:r>
    </w:p>
  </w:endnote>
  <w:endnote w:type="continuationSeparator" w:id="0">
    <w:p w14:paraId="46402EAA" w14:textId="77777777" w:rsidR="000F26F0" w:rsidRDefault="000F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94DB" w14:textId="65448D43" w:rsidR="00524556" w:rsidRDefault="00524556">
    <w:pPr>
      <w:pStyle w:val="Piedepgina"/>
    </w:pPr>
    <w:r>
      <w:rPr>
        <w:noProof/>
      </w:rPr>
      <w:drawing>
        <wp:anchor distT="0" distB="0" distL="114300" distR="114300" simplePos="0" relativeHeight="251662336" behindDoc="1" locked="0" layoutInCell="1" allowOverlap="1" wp14:anchorId="11EC31F0" wp14:editId="2A236781">
          <wp:simplePos x="0" y="0"/>
          <wp:positionH relativeFrom="column">
            <wp:posOffset>-1409700</wp:posOffset>
          </wp:positionH>
          <wp:positionV relativeFrom="paragraph">
            <wp:posOffset>0</wp:posOffset>
          </wp:positionV>
          <wp:extent cx="9035526" cy="666750"/>
          <wp:effectExtent l="0" t="0" r="0" b="0"/>
          <wp:wrapNone/>
          <wp:docPr id="16747961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5526" cy="666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A858" w14:textId="77777777" w:rsidR="000F26F0" w:rsidRDefault="000F26F0">
      <w:pPr>
        <w:spacing w:after="0" w:line="240" w:lineRule="auto"/>
      </w:pPr>
      <w:r>
        <w:separator/>
      </w:r>
    </w:p>
  </w:footnote>
  <w:footnote w:type="continuationSeparator" w:id="0">
    <w:p w14:paraId="0A0F86A6" w14:textId="77777777" w:rsidR="000F26F0" w:rsidRDefault="000F2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295" w14:textId="6A90A424" w:rsidR="00AA6861" w:rsidRPr="00522C2D" w:rsidRDefault="006C072A" w:rsidP="006C072A">
    <w:pPr>
      <w:tabs>
        <w:tab w:val="left" w:pos="2565"/>
      </w:tabs>
      <w:rPr>
        <w:rFonts w:ascii="Core Rhino 65 Bold" w:hAnsi="Core Rhino 65 Bold" w:cs="Arial"/>
        <w:color w:val="808080"/>
        <w:sz w:val="24"/>
        <w:szCs w:val="24"/>
      </w:rPr>
    </w:pPr>
    <w:r w:rsidRPr="006C072A">
      <w:rPr>
        <w:rFonts w:ascii="Core Rhino 65 Bold" w:hAnsi="Core Rhino 65 Bold" w:cs="Arial"/>
        <w:b/>
        <w:noProof/>
        <w:color w:val="808080"/>
        <w:sz w:val="24"/>
        <w:szCs w:val="24"/>
      </w:rPr>
      <w:drawing>
        <wp:anchor distT="0" distB="0" distL="114300" distR="114300" simplePos="0" relativeHeight="251659264" behindDoc="1" locked="0" layoutInCell="1" allowOverlap="1" wp14:anchorId="29F0058C" wp14:editId="3662065E">
          <wp:simplePos x="0" y="0"/>
          <wp:positionH relativeFrom="column">
            <wp:posOffset>5397633</wp:posOffset>
          </wp:positionH>
          <wp:positionV relativeFrom="paragraph">
            <wp:posOffset>-393065</wp:posOffset>
          </wp:positionV>
          <wp:extent cx="1231265" cy="804411"/>
          <wp:effectExtent l="0" t="0" r="6985" b="0"/>
          <wp:wrapNone/>
          <wp:docPr id="10334267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8044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72A">
      <w:rPr>
        <w:rFonts w:ascii="Core Rhino 65 Bold" w:hAnsi="Core Rhino 65 Bold" w:cs="Arial"/>
        <w:noProof/>
        <w:color w:val="808080"/>
        <w:sz w:val="24"/>
        <w:szCs w:val="24"/>
      </w:rPr>
      <w:drawing>
        <wp:anchor distT="0" distB="0" distL="114300" distR="114300" simplePos="0" relativeHeight="251660288" behindDoc="1" locked="0" layoutInCell="1" allowOverlap="1" wp14:anchorId="7E9840BD" wp14:editId="1362042D">
          <wp:simplePos x="0" y="0"/>
          <wp:positionH relativeFrom="column">
            <wp:posOffset>-929005</wp:posOffset>
          </wp:positionH>
          <wp:positionV relativeFrom="paragraph">
            <wp:posOffset>-333375</wp:posOffset>
          </wp:positionV>
          <wp:extent cx="1514475" cy="626189"/>
          <wp:effectExtent l="0" t="0" r="0" b="2540"/>
          <wp:wrapNone/>
          <wp:docPr id="12057879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6261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06F10"/>
    <w:multiLevelType w:val="hybridMultilevel"/>
    <w:tmpl w:val="B9380A4E"/>
    <w:lvl w:ilvl="0" w:tplc="D8DC13E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D9B5AAC"/>
    <w:multiLevelType w:val="hybridMultilevel"/>
    <w:tmpl w:val="77F0A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8257151">
    <w:abstractNumId w:val="0"/>
  </w:num>
  <w:num w:numId="2" w16cid:durableId="30061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5F96"/>
    <w:rsid w:val="00093C5E"/>
    <w:rsid w:val="000A2E48"/>
    <w:rsid w:val="000B4B7B"/>
    <w:rsid w:val="000D1F27"/>
    <w:rsid w:val="000F25BF"/>
    <w:rsid w:val="000F26F0"/>
    <w:rsid w:val="000F3CCC"/>
    <w:rsid w:val="001A23A1"/>
    <w:rsid w:val="001E7F68"/>
    <w:rsid w:val="00212C1D"/>
    <w:rsid w:val="00215250"/>
    <w:rsid w:val="002427E1"/>
    <w:rsid w:val="002611D9"/>
    <w:rsid w:val="002705B9"/>
    <w:rsid w:val="002E5453"/>
    <w:rsid w:val="00306858"/>
    <w:rsid w:val="00375329"/>
    <w:rsid w:val="00381D89"/>
    <w:rsid w:val="00387C65"/>
    <w:rsid w:val="0039692A"/>
    <w:rsid w:val="003A411C"/>
    <w:rsid w:val="003C4DD6"/>
    <w:rsid w:val="003F67FC"/>
    <w:rsid w:val="00413D20"/>
    <w:rsid w:val="0041790A"/>
    <w:rsid w:val="00445078"/>
    <w:rsid w:val="004842AD"/>
    <w:rsid w:val="00485882"/>
    <w:rsid w:val="004C7040"/>
    <w:rsid w:val="004D0294"/>
    <w:rsid w:val="004E28FA"/>
    <w:rsid w:val="00503180"/>
    <w:rsid w:val="00505687"/>
    <w:rsid w:val="00522C2D"/>
    <w:rsid w:val="00524556"/>
    <w:rsid w:val="00531D03"/>
    <w:rsid w:val="00540BD8"/>
    <w:rsid w:val="00543FC7"/>
    <w:rsid w:val="00571818"/>
    <w:rsid w:val="005C16A8"/>
    <w:rsid w:val="00604A00"/>
    <w:rsid w:val="0060503C"/>
    <w:rsid w:val="0061062B"/>
    <w:rsid w:val="00620C56"/>
    <w:rsid w:val="006740F1"/>
    <w:rsid w:val="006750F5"/>
    <w:rsid w:val="006C0231"/>
    <w:rsid w:val="006C072A"/>
    <w:rsid w:val="006D2D77"/>
    <w:rsid w:val="006F512B"/>
    <w:rsid w:val="006F5F40"/>
    <w:rsid w:val="007060D6"/>
    <w:rsid w:val="00783F10"/>
    <w:rsid w:val="00793867"/>
    <w:rsid w:val="007A223C"/>
    <w:rsid w:val="007C51DB"/>
    <w:rsid w:val="007D4F87"/>
    <w:rsid w:val="007D51EB"/>
    <w:rsid w:val="007F46A8"/>
    <w:rsid w:val="008015B9"/>
    <w:rsid w:val="00825FC4"/>
    <w:rsid w:val="00835BE8"/>
    <w:rsid w:val="00844350"/>
    <w:rsid w:val="008B0DBD"/>
    <w:rsid w:val="008D1095"/>
    <w:rsid w:val="008D5E73"/>
    <w:rsid w:val="0091152D"/>
    <w:rsid w:val="0093195C"/>
    <w:rsid w:val="00940774"/>
    <w:rsid w:val="00946041"/>
    <w:rsid w:val="00965F96"/>
    <w:rsid w:val="00980163"/>
    <w:rsid w:val="009C1D5B"/>
    <w:rsid w:val="009D10FA"/>
    <w:rsid w:val="009D3D04"/>
    <w:rsid w:val="009E7E32"/>
    <w:rsid w:val="009F1005"/>
    <w:rsid w:val="00AA6861"/>
    <w:rsid w:val="00AB5278"/>
    <w:rsid w:val="00AC7C04"/>
    <w:rsid w:val="00B01F17"/>
    <w:rsid w:val="00B40962"/>
    <w:rsid w:val="00B92E1F"/>
    <w:rsid w:val="00C22925"/>
    <w:rsid w:val="00C43475"/>
    <w:rsid w:val="00C51347"/>
    <w:rsid w:val="00C5550E"/>
    <w:rsid w:val="00C75832"/>
    <w:rsid w:val="00C926D4"/>
    <w:rsid w:val="00CC48A2"/>
    <w:rsid w:val="00CC7D9D"/>
    <w:rsid w:val="00CD7ACB"/>
    <w:rsid w:val="00D161F4"/>
    <w:rsid w:val="00D21CF9"/>
    <w:rsid w:val="00D36162"/>
    <w:rsid w:val="00D63963"/>
    <w:rsid w:val="00D91281"/>
    <w:rsid w:val="00D949C9"/>
    <w:rsid w:val="00DD7228"/>
    <w:rsid w:val="00DE1968"/>
    <w:rsid w:val="00DF1E28"/>
    <w:rsid w:val="00E1794B"/>
    <w:rsid w:val="00E2171D"/>
    <w:rsid w:val="00E547DB"/>
    <w:rsid w:val="00E725A1"/>
    <w:rsid w:val="00EA0181"/>
    <w:rsid w:val="00EF5440"/>
    <w:rsid w:val="00F0052D"/>
    <w:rsid w:val="00F27ECF"/>
    <w:rsid w:val="00F5537E"/>
    <w:rsid w:val="00F61486"/>
    <w:rsid w:val="00F77471"/>
    <w:rsid w:val="00F95DAB"/>
    <w:rsid w:val="00FB2C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C75832"/>
    <w:pPr>
      <w:ind w:left="720"/>
      <w:contextualSpacing/>
    </w:pPr>
    <w:rPr>
      <w:kern w:val="0"/>
      <w14:ligatures w14:val="none"/>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C75832"/>
    <w:rPr>
      <w:kern w:val="0"/>
      <w14:ligatures w14:val="none"/>
    </w:rPr>
  </w:style>
  <w:style w:type="paragraph" w:customStyle="1" w:styleId="TableParagraph">
    <w:name w:val="Table Paragraph"/>
    <w:basedOn w:val="Normal"/>
    <w:uiPriority w:val="1"/>
    <w:qFormat/>
    <w:rsid w:val="00940774"/>
    <w:pPr>
      <w:widowControl w:val="0"/>
      <w:autoSpaceDE w:val="0"/>
      <w:autoSpaceDN w:val="0"/>
      <w:spacing w:after="0" w:line="248" w:lineRule="exact"/>
      <w:ind w:left="21"/>
      <w:jc w:val="center"/>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1634</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2</cp:revision>
  <cp:lastPrinted>2026-01-28T21:17:00Z</cp:lastPrinted>
  <dcterms:created xsi:type="dcterms:W3CDTF">2026-01-28T21:19:00Z</dcterms:created>
  <dcterms:modified xsi:type="dcterms:W3CDTF">2026-01-28T21:19:00Z</dcterms:modified>
</cp:coreProperties>
</file>